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BA93A" w14:textId="77777777" w:rsidR="00786295" w:rsidRPr="00EC6D83" w:rsidRDefault="00786295" w:rsidP="00786295">
      <w:pPr>
        <w:pStyle w:val="Heading1"/>
      </w:pPr>
      <w:r w:rsidRPr="00EC6D83">
        <w:t>Blood-thinning medication and stroke</w:t>
      </w:r>
    </w:p>
    <w:p w14:paraId="1DB8178C" w14:textId="77777777" w:rsidR="00786295" w:rsidRPr="00EC6D83" w:rsidRDefault="00786295" w:rsidP="00786295">
      <w:r w:rsidRPr="00EC6D83">
        <w:t>Blood-thinning medicines</w:t>
      </w:r>
      <w:r>
        <w:t xml:space="preserve"> can reduce your risk of </w:t>
      </w:r>
      <w:r w:rsidRPr="00D4408E">
        <w:t xml:space="preserve">a stroke by </w:t>
      </w:r>
      <w:r w:rsidRPr="004B3F3A">
        <w:t xml:space="preserve">helping to </w:t>
      </w:r>
      <w:r w:rsidRPr="00D4408E">
        <w:t>prevent</w:t>
      </w:r>
      <w:r w:rsidRPr="004B3F3A">
        <w:t xml:space="preserve"> blood</w:t>
      </w:r>
      <w:r w:rsidRPr="00D4408E">
        <w:t xml:space="preserve"> clots</w:t>
      </w:r>
      <w:r w:rsidRPr="00EC6D83">
        <w:t xml:space="preserve">. </w:t>
      </w:r>
      <w:r>
        <w:t>This guide explains the types available, how they work and how to take them.</w:t>
      </w:r>
    </w:p>
    <w:p w14:paraId="3A6C2AE7" w14:textId="77777777" w:rsidR="00786295" w:rsidRPr="00EC6D83" w:rsidRDefault="00786295" w:rsidP="00786295">
      <w:pPr>
        <w:pBdr>
          <w:bottom w:val="single" w:sz="4" w:space="1" w:color="auto"/>
        </w:pBdr>
        <w:autoSpaceDE w:val="0"/>
        <w:autoSpaceDN w:val="0"/>
        <w:adjustRightInd w:val="0"/>
        <w:spacing w:line="320" w:lineRule="exact"/>
      </w:pPr>
    </w:p>
    <w:p w14:paraId="62B6BFF9" w14:textId="77777777" w:rsidR="00786295" w:rsidRPr="00EC6D83" w:rsidRDefault="00786295" w:rsidP="00786295"/>
    <w:p w14:paraId="17EFAE6B" w14:textId="77777777" w:rsidR="00786295" w:rsidRPr="00EC6D83" w:rsidRDefault="00786295" w:rsidP="00786295">
      <w:pPr>
        <w:pStyle w:val="Heading2"/>
      </w:pPr>
      <w:r w:rsidRPr="00EC6D83">
        <w:t>What are blood-thinning medications?</w:t>
      </w:r>
    </w:p>
    <w:p w14:paraId="0C7E70DB" w14:textId="77777777" w:rsidR="00517021" w:rsidRPr="00517021" w:rsidRDefault="00517021" w:rsidP="00517021">
      <w:pPr>
        <w:rPr>
          <w:szCs w:val="32"/>
        </w:rPr>
      </w:pPr>
      <w:r w:rsidRPr="00517021">
        <w:rPr>
          <w:szCs w:val="32"/>
        </w:rPr>
        <w:t xml:space="preserve">There are several types of blood-thinning medication that work in different ways. You might also hear them referred to as ‘blood thinners.’ Despite the name, they do not make your blood thinner. But they do reduce the risk of clots forming in your blood. </w:t>
      </w:r>
    </w:p>
    <w:p w14:paraId="2BA4D7B5" w14:textId="1BBD7EC9" w:rsidR="00786295" w:rsidRPr="00E82617" w:rsidRDefault="00786295" w:rsidP="00786295">
      <w:pPr>
        <w:pStyle w:val="Heading3"/>
        <w:rPr>
          <w:sz w:val="32"/>
          <w:szCs w:val="32"/>
        </w:rPr>
      </w:pPr>
      <w:r w:rsidRPr="00E82617">
        <w:rPr>
          <w:sz w:val="32"/>
          <w:szCs w:val="32"/>
        </w:rPr>
        <w:t xml:space="preserve">Why </w:t>
      </w:r>
      <w:r w:rsidR="00D12950" w:rsidRPr="00E82617">
        <w:rPr>
          <w:sz w:val="32"/>
          <w:szCs w:val="32"/>
        </w:rPr>
        <w:t>do I need this medication?</w:t>
      </w:r>
    </w:p>
    <w:p w14:paraId="75C3E213" w14:textId="77777777" w:rsidR="00032EBD" w:rsidRPr="00534ADB" w:rsidRDefault="00032EBD" w:rsidP="00032EBD">
      <w:pPr>
        <w:rPr>
          <w:szCs w:val="32"/>
        </w:rPr>
      </w:pPr>
      <w:r w:rsidRPr="00534ADB">
        <w:rPr>
          <w:szCs w:val="32"/>
        </w:rPr>
        <w:t xml:space="preserve">You will probably need to start taking blood-thinning medication if you have a stroke due to a clot in the brain (known as an ischaemic stroke) or a transient ischaemic attack (TIA or mini-stroke). This is a long-term treatment to reduce your risk of having another stroke. </w:t>
      </w:r>
    </w:p>
    <w:p w14:paraId="76C4E205" w14:textId="77777777" w:rsidR="00032EBD" w:rsidRPr="00534ADB" w:rsidRDefault="00032EBD" w:rsidP="00032EBD">
      <w:pPr>
        <w:rPr>
          <w:szCs w:val="32"/>
        </w:rPr>
      </w:pPr>
      <w:r w:rsidRPr="00534ADB">
        <w:rPr>
          <w:szCs w:val="32"/>
        </w:rPr>
        <w:lastRenderedPageBreak/>
        <w:t>People with heart conditions such as atrial fibrillation (irregular heartbeat) may be given blood-thinning medications to reduce their risk of a stroke.</w:t>
      </w:r>
    </w:p>
    <w:p w14:paraId="7A1FC20A" w14:textId="77777777" w:rsidR="00032EBD" w:rsidRPr="00534ADB" w:rsidRDefault="00032EBD" w:rsidP="00032EBD">
      <w:pPr>
        <w:rPr>
          <w:szCs w:val="32"/>
        </w:rPr>
      </w:pPr>
      <w:r w:rsidRPr="00534ADB">
        <w:rPr>
          <w:szCs w:val="32"/>
        </w:rPr>
        <w:t xml:space="preserve">If you have any questions or need support with your treatment, talk to your GP, pharmacist or specialist stroke nurse. </w:t>
      </w:r>
    </w:p>
    <w:p w14:paraId="7EBB83DC" w14:textId="0CB8ABCF" w:rsidR="00786295" w:rsidRDefault="00DC1381" w:rsidP="00786295">
      <w:r w:rsidRPr="001D7576">
        <w:rPr>
          <w:noProof/>
          <w:sz w:val="24"/>
          <w:szCs w:val="24"/>
        </w:rPr>
        <mc:AlternateContent>
          <mc:Choice Requires="wps">
            <w:drawing>
              <wp:anchor distT="45720" distB="45720" distL="114300" distR="114300" simplePos="0" relativeHeight="251659264" behindDoc="0" locked="0" layoutInCell="1" allowOverlap="1" wp14:anchorId="61C7CC2B" wp14:editId="23A3EAB5">
                <wp:simplePos x="0" y="0"/>
                <wp:positionH relativeFrom="margin">
                  <wp:align>right</wp:align>
                </wp:positionH>
                <wp:positionV relativeFrom="paragraph">
                  <wp:posOffset>364490</wp:posOffset>
                </wp:positionV>
                <wp:extent cx="5715000" cy="165100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651000"/>
                        </a:xfrm>
                        <a:prstGeom prst="rect">
                          <a:avLst/>
                        </a:prstGeom>
                        <a:solidFill>
                          <a:srgbClr val="FFFFFF"/>
                        </a:solidFill>
                        <a:ln w="9525">
                          <a:solidFill>
                            <a:srgbClr val="000000"/>
                          </a:solidFill>
                          <a:miter lim="800000"/>
                          <a:headEnd/>
                          <a:tailEnd/>
                        </a:ln>
                      </wps:spPr>
                      <wps:txbx>
                        <w:txbxContent>
                          <w:p w14:paraId="06121ABB" w14:textId="77777777" w:rsidR="00DC1381" w:rsidRPr="00DC1381" w:rsidRDefault="00DC1381" w:rsidP="00DC1381">
                            <w:pPr>
                              <w:rPr>
                                <w:b/>
                                <w:bCs/>
                                <w:color w:val="4F81BD" w:themeColor="accent1"/>
                                <w:szCs w:val="32"/>
                              </w:rPr>
                            </w:pPr>
                            <w:r w:rsidRPr="00DC1381">
                              <w:rPr>
                                <w:b/>
                                <w:bCs/>
                                <w:color w:val="4F81BD" w:themeColor="accent1"/>
                                <w:szCs w:val="32"/>
                              </w:rPr>
                              <w:t>What is a stroke?</w:t>
                            </w:r>
                          </w:p>
                          <w:p w14:paraId="7F982569" w14:textId="77777777" w:rsidR="00DC1381" w:rsidRPr="00DC1381" w:rsidRDefault="00DC1381" w:rsidP="00DC1381">
                            <w:pPr>
                              <w:rPr>
                                <w:szCs w:val="32"/>
                              </w:rPr>
                            </w:pPr>
                            <w:r w:rsidRPr="00DC1381">
                              <w:rPr>
                                <w:szCs w:val="32"/>
                              </w:rPr>
                              <w:t xml:space="preserve">A stroke happens when the blood supply to part of your brain is cut off, killing brain cells. Visit </w:t>
                            </w:r>
                            <w:r w:rsidRPr="00DC1381">
                              <w:rPr>
                                <w:b/>
                                <w:szCs w:val="32"/>
                              </w:rPr>
                              <w:t>stroke.org.uk/what-is-stroke</w:t>
                            </w:r>
                            <w:r w:rsidRPr="00DC1381">
                              <w:rPr>
                                <w:szCs w:val="32"/>
                              </w:rPr>
                              <w:t xml:space="preserve"> for more information on stroke. </w:t>
                            </w:r>
                          </w:p>
                          <w:p w14:paraId="0AE0372B" w14:textId="77777777" w:rsidR="00DC1381" w:rsidRDefault="00DC1381" w:rsidP="00DC13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C7CC2B" id="_x0000_t202" coordsize="21600,21600" o:spt="202" path="m,l,21600r21600,l21600,xe">
                <v:stroke joinstyle="miter"/>
                <v:path gradientshapeok="t" o:connecttype="rect"/>
              </v:shapetype>
              <v:shape id="Text Box 2" o:spid="_x0000_s1026" type="#_x0000_t202" style="position:absolute;margin-left:398.8pt;margin-top:28.7pt;width:450pt;height:130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">
                <v:textbox>
                  <w:txbxContent>
                    <w:p w14:paraId="06121ABB" w14:textId="77777777" w:rsidR="00DC1381" w:rsidRPr="00DC1381" w:rsidRDefault="00DC1381" w:rsidP="00DC1381">
                      <w:pPr>
                        <w:rPr>
                          <w:b/>
                          <w:bCs/>
                          <w:color w:val="4F81BD" w:themeColor="accent1"/>
                          <w:szCs w:val="32"/>
                        </w:rPr>
                      </w:pPr>
                      <w:r w:rsidRPr="00DC1381">
                        <w:rPr>
                          <w:b/>
                          <w:bCs/>
                          <w:color w:val="4F81BD" w:themeColor="accent1"/>
                          <w:szCs w:val="32"/>
                        </w:rPr>
                        <w:t>What is a stroke?</w:t>
                      </w:r>
                    </w:p>
                    <w:p w14:paraId="7F982569" w14:textId="77777777" w:rsidR="00DC1381" w:rsidRPr="00DC1381" w:rsidRDefault="00DC1381" w:rsidP="00DC1381">
                      <w:pPr>
                        <w:rPr>
                          <w:szCs w:val="32"/>
                        </w:rPr>
                      </w:pPr>
                      <w:r w:rsidRPr="00DC1381">
                        <w:rPr>
                          <w:szCs w:val="32"/>
                        </w:rPr>
                        <w:t xml:space="preserve">A stroke happens when the blood supply to part of your brain is cut off, killing brain cells. Visit </w:t>
                      </w:r>
                      <w:r w:rsidRPr="00DC1381">
                        <w:rPr>
                          <w:b/>
                          <w:szCs w:val="32"/>
                        </w:rPr>
                        <w:t>stroke.org.uk/what-is-stroke</w:t>
                      </w:r>
                      <w:r w:rsidRPr="00DC1381">
                        <w:rPr>
                          <w:szCs w:val="32"/>
                        </w:rPr>
                        <w:t xml:space="preserve"> for more information on stroke. </w:t>
                      </w:r>
                    </w:p>
                    <w:p w14:paraId="0AE0372B" w14:textId="77777777" w:rsidR="00DC1381" w:rsidRDefault="00DC1381" w:rsidP="00DC1381"/>
                  </w:txbxContent>
                </v:textbox>
                <w10:wrap type="square" anchorx="margin"/>
              </v:shape>
            </w:pict>
          </mc:Fallback>
        </mc:AlternateContent>
      </w:r>
    </w:p>
    <w:p w14:paraId="56B11036" w14:textId="1941CF41" w:rsidR="00DC1381" w:rsidRDefault="00DC1381" w:rsidP="00DC1381"/>
    <w:p w14:paraId="68798714" w14:textId="77777777" w:rsidR="009B2F0D" w:rsidRPr="006D7547" w:rsidRDefault="009B2F0D" w:rsidP="009B2F0D">
      <w:pPr>
        <w:pStyle w:val="Heading2"/>
        <w:rPr>
          <w:sz w:val="36"/>
          <w:szCs w:val="36"/>
        </w:rPr>
      </w:pPr>
      <w:r w:rsidRPr="006D7547">
        <w:rPr>
          <w:sz w:val="36"/>
          <w:szCs w:val="36"/>
        </w:rPr>
        <w:t>About stroke and blood clots</w:t>
      </w:r>
    </w:p>
    <w:p w14:paraId="36B1D015" w14:textId="77777777" w:rsidR="00BD7446" w:rsidRDefault="00BD7446" w:rsidP="00BD7446">
      <w:pPr>
        <w:rPr>
          <w:szCs w:val="32"/>
        </w:rPr>
      </w:pPr>
      <w:r w:rsidRPr="00F7157D">
        <w:rPr>
          <w:szCs w:val="32"/>
        </w:rPr>
        <w:t xml:space="preserve">Clotting helps the body protect itself. When skin or a blood vessel is cut or damaged, a blood clot naturally forms at the site of the injury. This stops the bleeding and helps prevent infection. </w:t>
      </w:r>
    </w:p>
    <w:p w14:paraId="50A402A7" w14:textId="77777777" w:rsidR="00B47E3A" w:rsidRPr="00F7157D" w:rsidRDefault="00B47E3A" w:rsidP="00BD7446">
      <w:pPr>
        <w:rPr>
          <w:szCs w:val="32"/>
        </w:rPr>
      </w:pPr>
    </w:p>
    <w:p w14:paraId="5E887431" w14:textId="77777777" w:rsidR="00BD7446" w:rsidRPr="00F7157D" w:rsidRDefault="00BD7446" w:rsidP="00BD7446">
      <w:pPr>
        <w:rPr>
          <w:szCs w:val="32"/>
        </w:rPr>
      </w:pPr>
      <w:r w:rsidRPr="00F7157D">
        <w:rPr>
          <w:szCs w:val="32"/>
        </w:rPr>
        <w:t xml:space="preserve">But if a blood clot forms inside a blood vessel or in the heart and the blood supply to the brain gets blocked, it can cause a stroke or TIA. </w:t>
      </w:r>
    </w:p>
    <w:p w14:paraId="33DE6F57" w14:textId="77777777" w:rsidR="00BD7446" w:rsidRPr="00F7157D" w:rsidRDefault="00BD7446" w:rsidP="00BD7446">
      <w:pPr>
        <w:pStyle w:val="Heading4"/>
        <w:rPr>
          <w:i/>
          <w:iCs w:val="0"/>
          <w:szCs w:val="32"/>
        </w:rPr>
      </w:pPr>
      <w:r w:rsidRPr="00F7157D">
        <w:rPr>
          <w:iCs w:val="0"/>
          <w:szCs w:val="32"/>
        </w:rPr>
        <w:lastRenderedPageBreak/>
        <w:t>What can cause clots?</w:t>
      </w:r>
    </w:p>
    <w:p w14:paraId="776239E3" w14:textId="77777777" w:rsidR="00BD7446" w:rsidRPr="00F7157D" w:rsidRDefault="00BD7446" w:rsidP="00BD7446">
      <w:pPr>
        <w:rPr>
          <w:szCs w:val="32"/>
        </w:rPr>
      </w:pPr>
      <w:r w:rsidRPr="00F7157D">
        <w:rPr>
          <w:szCs w:val="32"/>
        </w:rPr>
        <w:t>Some of the main ways clots form in the body include:</w:t>
      </w:r>
    </w:p>
    <w:p w14:paraId="0E53BF24" w14:textId="77777777" w:rsidR="00BD7446" w:rsidRPr="00F7157D" w:rsidRDefault="00BD7446" w:rsidP="00BD7446">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F7157D">
        <w:rPr>
          <w:szCs w:val="32"/>
        </w:rPr>
        <w:t xml:space="preserve">Blocked blood vessels: fatty deposits can build up on the inner lining of blood vessels, making them stiffer and narrower. This process is called atherosclerosis. The lining of the blood vessels is damaged, which can cause a clot to form. </w:t>
      </w:r>
    </w:p>
    <w:p w14:paraId="3DD87D5A" w14:textId="77777777" w:rsidR="00BD7446" w:rsidRPr="00F7157D" w:rsidRDefault="00BD7446" w:rsidP="00BD7446">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Cs/>
          <w:szCs w:val="32"/>
        </w:rPr>
      </w:pPr>
      <w:r w:rsidRPr="00F7157D">
        <w:rPr>
          <w:szCs w:val="32"/>
        </w:rPr>
        <w:t xml:space="preserve">Heart problems: </w:t>
      </w:r>
      <w:r w:rsidRPr="00F7157D">
        <w:rPr>
          <w:bCs/>
          <w:szCs w:val="32"/>
        </w:rPr>
        <w:t>certain heart problems, such as atrial fibrillation (irregular heartbeat), can make it more likely for a clot to form inside the heart</w:t>
      </w:r>
      <w:r w:rsidRPr="00F7157D">
        <w:rPr>
          <w:szCs w:val="32"/>
        </w:rPr>
        <w:t xml:space="preserve">. </w:t>
      </w:r>
      <w:r w:rsidRPr="00F7157D">
        <w:rPr>
          <w:bCs/>
          <w:szCs w:val="32"/>
        </w:rPr>
        <w:t>The clot can travel to the brain and cause a stroke.</w:t>
      </w:r>
    </w:p>
    <w:p w14:paraId="354DC528" w14:textId="77777777" w:rsidR="00BD7446" w:rsidRPr="00F7157D" w:rsidRDefault="00BD7446" w:rsidP="00BD7446">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F7157D">
        <w:rPr>
          <w:szCs w:val="32"/>
        </w:rPr>
        <w:t>Arterial dissection: a tear in the lining of a major artery in the neck due to injury or illness. A clot can form in the damaged artery lining, leading to a stroke.</w:t>
      </w:r>
    </w:p>
    <w:p w14:paraId="1919E2EC" w14:textId="77777777" w:rsidR="00786295" w:rsidRPr="00BD7446" w:rsidRDefault="00786295" w:rsidP="00786295">
      <w:pPr>
        <w:rPr>
          <w:rFonts w:eastAsia="Calibri"/>
          <w:lang w:val="en-US"/>
        </w:rPr>
      </w:pPr>
    </w:p>
    <w:p w14:paraId="0D998427" w14:textId="77777777" w:rsidR="00786295" w:rsidRPr="00EC6D83" w:rsidRDefault="00786295" w:rsidP="00786295"/>
    <w:p w14:paraId="48B83E67" w14:textId="77777777" w:rsidR="004F7462" w:rsidRPr="006D7547" w:rsidRDefault="004F7462" w:rsidP="004F7462">
      <w:pPr>
        <w:pStyle w:val="Heading2"/>
        <w:rPr>
          <w:sz w:val="36"/>
          <w:szCs w:val="36"/>
        </w:rPr>
      </w:pPr>
      <w:r w:rsidRPr="006D7547">
        <w:rPr>
          <w:sz w:val="36"/>
          <w:szCs w:val="36"/>
        </w:rPr>
        <w:t>Benefits and risks of blood-thinning medication</w:t>
      </w:r>
    </w:p>
    <w:p w14:paraId="34AB4A25" w14:textId="0AB84C36" w:rsidR="00786295" w:rsidRPr="00C8638D" w:rsidRDefault="00A81C26" w:rsidP="00786295">
      <w:pPr>
        <w:pStyle w:val="Heading3"/>
        <w:rPr>
          <w:sz w:val="32"/>
          <w:szCs w:val="32"/>
        </w:rPr>
      </w:pPr>
      <w:r w:rsidRPr="00C8638D">
        <w:rPr>
          <w:sz w:val="32"/>
          <w:szCs w:val="32"/>
        </w:rPr>
        <w:t>Benefits</w:t>
      </w:r>
    </w:p>
    <w:p w14:paraId="085C89AE" w14:textId="77777777" w:rsidR="00AF77E5" w:rsidRDefault="00AF77E5" w:rsidP="00AF77E5">
      <w:pPr>
        <w:rPr>
          <w:szCs w:val="32"/>
        </w:rPr>
      </w:pPr>
      <w:r w:rsidRPr="00AF77E5">
        <w:rPr>
          <w:szCs w:val="32"/>
        </w:rPr>
        <w:t xml:space="preserve">Taking blood-thinning medication is often one of the main ways you can reduce your risk of another stroke if you have had a </w:t>
      </w:r>
      <w:r w:rsidRPr="00AF77E5">
        <w:rPr>
          <w:szCs w:val="32"/>
        </w:rPr>
        <w:lastRenderedPageBreak/>
        <w:t xml:space="preserve">stroke or TIA, or have a heart condition. By reducing the risk of clots forming, they give you a much greater chance of recovering and staying healthy after a stroke. </w:t>
      </w:r>
    </w:p>
    <w:p w14:paraId="5E91D32F" w14:textId="77777777" w:rsidR="00C8638D" w:rsidRPr="00AF77E5" w:rsidRDefault="00C8638D" w:rsidP="00AF77E5">
      <w:pPr>
        <w:rPr>
          <w:szCs w:val="32"/>
        </w:rPr>
      </w:pPr>
    </w:p>
    <w:p w14:paraId="3022FB01" w14:textId="3E699B67" w:rsidR="00786295" w:rsidRPr="00C8638D" w:rsidRDefault="009C08DE" w:rsidP="00786295">
      <w:pPr>
        <w:pStyle w:val="Heading3"/>
        <w:rPr>
          <w:sz w:val="32"/>
          <w:szCs w:val="32"/>
        </w:rPr>
      </w:pPr>
      <w:r w:rsidRPr="00C8638D">
        <w:rPr>
          <w:sz w:val="32"/>
          <w:szCs w:val="32"/>
        </w:rPr>
        <w:t>Risks</w:t>
      </w:r>
    </w:p>
    <w:p w14:paraId="0B39D86A" w14:textId="77777777" w:rsidR="005F78FC" w:rsidRDefault="005F78FC" w:rsidP="005F78FC">
      <w:pPr>
        <w:rPr>
          <w:szCs w:val="32"/>
        </w:rPr>
      </w:pPr>
      <w:r w:rsidRPr="005F78FC">
        <w:rPr>
          <w:szCs w:val="32"/>
        </w:rPr>
        <w:t xml:space="preserve">Blood-thinning medications carry an increased risk of bleeding. This can be mild, such as small cuts or injuries taking slightly longer than usual to heal. There is also a small chance of more serious bleeding, such as bleeding in or around the brain (haemorrhagic stroke).    </w:t>
      </w:r>
    </w:p>
    <w:p w14:paraId="3DBAC855" w14:textId="77777777" w:rsidR="00C8638D" w:rsidRPr="005F78FC" w:rsidRDefault="00C8638D" w:rsidP="005F78FC">
      <w:pPr>
        <w:rPr>
          <w:szCs w:val="32"/>
        </w:rPr>
      </w:pPr>
    </w:p>
    <w:p w14:paraId="3F1E0060" w14:textId="2D46513F" w:rsidR="00786295" w:rsidRDefault="000E25C6" w:rsidP="00786295">
      <w:pPr>
        <w:pStyle w:val="Heading4"/>
      </w:pPr>
      <w:r>
        <w:t>What’s right for you?</w:t>
      </w:r>
    </w:p>
    <w:p w14:paraId="5BD65A42" w14:textId="77777777" w:rsidR="0003734B" w:rsidRPr="0003734B" w:rsidRDefault="0003734B" w:rsidP="0003734B">
      <w:pPr>
        <w:rPr>
          <w:szCs w:val="32"/>
        </w:rPr>
      </w:pPr>
      <w:r w:rsidRPr="0003734B">
        <w:rPr>
          <w:szCs w:val="32"/>
        </w:rPr>
        <w:t xml:space="preserve">You will only be offered medication if the benefits to your health outweigh the risks. You will be assessed to work out which treatment is right for you. Your treatment will depend on: </w:t>
      </w:r>
    </w:p>
    <w:p w14:paraId="333E0D42" w14:textId="77777777" w:rsidR="00786295" w:rsidRPr="008B1BCE" w:rsidRDefault="00786295" w:rsidP="00786295"/>
    <w:p w14:paraId="6E8F6654" w14:textId="23BD68CE" w:rsidR="00786295" w:rsidRDefault="00EB3A45" w:rsidP="00786295">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pPr>
      <w:r>
        <w:t>The type of stroke you had</w:t>
      </w:r>
    </w:p>
    <w:p w14:paraId="0E559E0D" w14:textId="76336EE8" w:rsidR="00786295" w:rsidRDefault="00542966" w:rsidP="00786295">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pPr>
      <w:r>
        <w:t>What caused the stroke</w:t>
      </w:r>
    </w:p>
    <w:p w14:paraId="059D242E" w14:textId="0C95378B" w:rsidR="00786295" w:rsidRDefault="00B73182" w:rsidP="00786295">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pPr>
      <w:r>
        <w:t>Other health conditions you have</w:t>
      </w:r>
    </w:p>
    <w:p w14:paraId="7B59C8FB" w14:textId="654674C2" w:rsidR="003632AC" w:rsidRDefault="003632AC" w:rsidP="00786295">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pPr>
      <w:r>
        <w:t>Other medications you are on</w:t>
      </w:r>
    </w:p>
    <w:p w14:paraId="6492395E" w14:textId="77B5EF96" w:rsidR="00FC2092" w:rsidRDefault="00FC2092" w:rsidP="00786295">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line="276" w:lineRule="auto"/>
      </w:pPr>
      <w:r>
        <w:t>Your age.</w:t>
      </w:r>
    </w:p>
    <w:p w14:paraId="4D64109C" w14:textId="77777777" w:rsidR="004D4B9A" w:rsidRDefault="004D4B9A" w:rsidP="004D4B9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pPr>
    </w:p>
    <w:p w14:paraId="72CAE276" w14:textId="77777777" w:rsidR="004D4B9A" w:rsidRDefault="004D4B9A" w:rsidP="004D4B9A">
      <w:pPr>
        <w:rPr>
          <w:szCs w:val="32"/>
        </w:rPr>
      </w:pPr>
      <w:r w:rsidRPr="004D4B9A">
        <w:rPr>
          <w:szCs w:val="32"/>
        </w:rPr>
        <w:t>A healthcare professional will discuss your options with you. You’ll be monitored when you start taking medication. Your dose or the type of medication may be changed, and you might be given a combination of medications.</w:t>
      </w:r>
    </w:p>
    <w:p w14:paraId="4B501606" w14:textId="77777777" w:rsidR="00E75B9F" w:rsidRPr="004D4B9A" w:rsidRDefault="00E75B9F" w:rsidP="004D4B9A">
      <w:pPr>
        <w:rPr>
          <w:szCs w:val="32"/>
        </w:rPr>
      </w:pPr>
    </w:p>
    <w:p w14:paraId="1FBB62D2" w14:textId="6C5EB057" w:rsidR="004D4B9A" w:rsidRPr="004D4B9A" w:rsidRDefault="004D4B9A" w:rsidP="004D4B9A">
      <w:pPr>
        <w:pBdr>
          <w:top w:val="none" w:sz="0" w:space="0" w:color="auto"/>
          <w:left w:val="none" w:sz="0" w:space="0" w:color="auto"/>
          <w:bottom w:val="none" w:sz="0" w:space="0" w:color="auto"/>
          <w:right w:val="none" w:sz="0" w:space="0" w:color="auto"/>
          <w:between w:val="none" w:sz="0" w:space="0" w:color="auto"/>
          <w:bar w:val="none" w:sz="0" w:color="auto"/>
        </w:pBdr>
        <w:rPr>
          <w:szCs w:val="32"/>
        </w:rPr>
      </w:pPr>
      <w:r w:rsidRPr="004D4B9A">
        <w:rPr>
          <w:rFonts w:eastAsiaTheme="majorEastAsia" w:cstheme="majorBidi"/>
          <w:szCs w:val="32"/>
        </w:rPr>
        <w:t>If you have had a haemorrhagic stroke while taking blood-thinning medication, doctors will assess you. They will help you decide if you should stop taking the medication, or change to a different type, and whether there are any other options to reduce your ischaemic stroke risk.</w:t>
      </w:r>
    </w:p>
    <w:p w14:paraId="0CFECF12" w14:textId="77777777" w:rsidR="004D2222" w:rsidRDefault="004D2222" w:rsidP="00786295">
      <w:pPr>
        <w:pStyle w:val="Heading2"/>
      </w:pPr>
    </w:p>
    <w:p w14:paraId="7881A8D0" w14:textId="29D5DFFE" w:rsidR="00786295" w:rsidRDefault="003F07DA" w:rsidP="00786295">
      <w:pPr>
        <w:pStyle w:val="Heading2"/>
      </w:pPr>
      <w:r>
        <w:t xml:space="preserve">Side effects </w:t>
      </w:r>
      <w:r w:rsidR="00B47E3A">
        <w:t xml:space="preserve">and what </w:t>
      </w:r>
      <w:r>
        <w:t>to look out for</w:t>
      </w:r>
    </w:p>
    <w:p w14:paraId="34E7FDF5" w14:textId="77777777" w:rsidR="0088559F" w:rsidRDefault="0088559F" w:rsidP="0088559F">
      <w:pPr>
        <w:rPr>
          <w:lang w:val="en-US"/>
        </w:rPr>
      </w:pPr>
    </w:p>
    <w:p w14:paraId="7A331C28" w14:textId="77777777" w:rsidR="00F94F19" w:rsidRPr="00E51663" w:rsidRDefault="00F94F19" w:rsidP="00F94F19">
      <w:pPr>
        <w:rPr>
          <w:szCs w:val="32"/>
        </w:rPr>
      </w:pPr>
      <w:r w:rsidRPr="00E51663">
        <w:rPr>
          <w:b/>
          <w:bCs/>
          <w:szCs w:val="32"/>
        </w:rPr>
        <w:t>Tip:</w:t>
      </w:r>
      <w:r w:rsidRPr="00E51663">
        <w:rPr>
          <w:szCs w:val="32"/>
        </w:rPr>
        <w:t xml:space="preserve"> </w:t>
      </w:r>
      <w:r w:rsidRPr="00E51663">
        <w:rPr>
          <w:b/>
          <w:bCs/>
          <w:szCs w:val="32"/>
        </w:rPr>
        <w:t>Read the patient information leaflet that comes with your medication for a full list of possible side effects.</w:t>
      </w:r>
      <w:r w:rsidRPr="00E51663">
        <w:rPr>
          <w:szCs w:val="32"/>
        </w:rPr>
        <w:t xml:space="preserve"> </w:t>
      </w:r>
    </w:p>
    <w:p w14:paraId="67E25187" w14:textId="77777777" w:rsidR="0088559F" w:rsidRPr="00F94F19" w:rsidRDefault="0088559F" w:rsidP="0088559F"/>
    <w:p w14:paraId="33FA262C" w14:textId="08FD6A53" w:rsidR="008C3536" w:rsidRPr="008C3536" w:rsidRDefault="008C3536" w:rsidP="008C3536">
      <w:pPr>
        <w:rPr>
          <w:szCs w:val="32"/>
        </w:rPr>
      </w:pPr>
      <w:r w:rsidRPr="008C3536">
        <w:rPr>
          <w:szCs w:val="32"/>
        </w:rPr>
        <w:t xml:space="preserve">Like all medications, blood-thinning medications may sometimes cause side effects. This includes an increased risk of bleeding (see page </w:t>
      </w:r>
      <w:r w:rsidR="00426A41">
        <w:rPr>
          <w:szCs w:val="32"/>
        </w:rPr>
        <w:t>4</w:t>
      </w:r>
      <w:r w:rsidRPr="008C3536">
        <w:rPr>
          <w:szCs w:val="32"/>
        </w:rPr>
        <w:t xml:space="preserve">). </w:t>
      </w:r>
    </w:p>
    <w:p w14:paraId="1E9734F6" w14:textId="77777777" w:rsidR="008C3536" w:rsidRDefault="008C3536" w:rsidP="008C3536">
      <w:pPr>
        <w:rPr>
          <w:szCs w:val="32"/>
        </w:rPr>
      </w:pPr>
      <w:r w:rsidRPr="008C3536">
        <w:rPr>
          <w:szCs w:val="32"/>
        </w:rPr>
        <w:lastRenderedPageBreak/>
        <w:t>Side effects may be mild or more serious. While not everyone will get side effects, it’s important to be aware of them.</w:t>
      </w:r>
    </w:p>
    <w:p w14:paraId="7C62437C" w14:textId="77777777" w:rsidR="004D2222" w:rsidRPr="008C3536" w:rsidRDefault="004D2222" w:rsidP="008C3536">
      <w:pPr>
        <w:rPr>
          <w:szCs w:val="32"/>
        </w:rPr>
      </w:pPr>
    </w:p>
    <w:p w14:paraId="1663DF49" w14:textId="1059676E" w:rsidR="00786295" w:rsidRPr="005F4E22" w:rsidRDefault="0050641E" w:rsidP="00786295">
      <w:pPr>
        <w:pStyle w:val="Heading3"/>
      </w:pPr>
      <w:r>
        <w:t>Serious side effects</w:t>
      </w:r>
    </w:p>
    <w:p w14:paraId="5AFBD625" w14:textId="77777777" w:rsidR="00057049" w:rsidRPr="00057049" w:rsidRDefault="00057049" w:rsidP="00057049">
      <w:pPr>
        <w:pStyle w:val="ListParagraph"/>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If you have any stroke symptoms, always call </w:t>
      </w:r>
      <w:r w:rsidRPr="00057049">
        <w:rPr>
          <w:rFonts w:cs="Arial"/>
          <w:bCs/>
          <w:bdr w:val="none" w:sz="0" w:space="0" w:color="auto" w:frame="1"/>
        </w:rPr>
        <w:t>999</w:t>
      </w:r>
      <w:r w:rsidRPr="00057049">
        <w:t xml:space="preserve"> immediately. See </w:t>
      </w:r>
      <w:r w:rsidRPr="00057049">
        <w:rPr>
          <w:bCs/>
        </w:rPr>
        <w:t xml:space="preserve">stroke.org.uk/symptoms </w:t>
      </w:r>
      <w:r w:rsidRPr="00057049">
        <w:t>for more information on stroke symptoms.</w:t>
      </w:r>
    </w:p>
    <w:p w14:paraId="0A5339FD" w14:textId="77777777" w:rsidR="00057049" w:rsidRPr="00057049" w:rsidRDefault="00057049" w:rsidP="00057049">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 xml:space="preserve">Contact your GP immediately or go to your nearest accident and emergency (A+E) department if you have: </w:t>
      </w:r>
    </w:p>
    <w:p w14:paraId="35E44BA5" w14:textId="77777777" w:rsidR="00057049" w:rsidRPr="00057049" w:rsidRDefault="00057049" w:rsidP="00057049">
      <w:pPr>
        <w:pStyle w:val="ListParagraph"/>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 xml:space="preserve">Blood in your wee, poo or vomit </w:t>
      </w:r>
    </w:p>
    <w:p w14:paraId="1236BD47" w14:textId="77777777" w:rsidR="00057049" w:rsidRPr="00057049" w:rsidRDefault="00057049" w:rsidP="00057049">
      <w:pPr>
        <w:pStyle w:val="ListParagraph"/>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 xml:space="preserve">Severe bruising </w:t>
      </w:r>
    </w:p>
    <w:p w14:paraId="59081972" w14:textId="77777777" w:rsidR="00057049" w:rsidRPr="00057049" w:rsidRDefault="00057049" w:rsidP="00057049">
      <w:pPr>
        <w:pStyle w:val="ListParagraph"/>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 xml:space="preserve">Prolonged nosebleeds </w:t>
      </w:r>
    </w:p>
    <w:p w14:paraId="26C4FD49" w14:textId="77777777" w:rsidR="00057049" w:rsidRPr="00057049" w:rsidRDefault="00057049" w:rsidP="00057049">
      <w:pPr>
        <w:pStyle w:val="ListParagraph"/>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 xml:space="preserve">Chest pain </w:t>
      </w:r>
    </w:p>
    <w:p w14:paraId="6E35AF4F" w14:textId="77777777" w:rsidR="00057049" w:rsidRPr="00057049" w:rsidRDefault="00057049" w:rsidP="00057049">
      <w:pPr>
        <w:pStyle w:val="ListParagraph"/>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Wheezing or difficulty breathing</w:t>
      </w:r>
    </w:p>
    <w:p w14:paraId="1C936914" w14:textId="77777777" w:rsidR="00057049" w:rsidRPr="00057049" w:rsidRDefault="00057049" w:rsidP="00057049">
      <w:pPr>
        <w:pStyle w:val="ListParagraph"/>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Sudden, severe back pain</w:t>
      </w:r>
    </w:p>
    <w:p w14:paraId="5E32F603" w14:textId="77777777" w:rsidR="00057049" w:rsidRPr="00057049" w:rsidRDefault="00057049" w:rsidP="00057049">
      <w:pPr>
        <w:pStyle w:val="ListParagraph"/>
        <w:numPr>
          <w:ilvl w:val="1"/>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pPr>
      <w:r w:rsidRPr="00057049">
        <w:t xml:space="preserve">Had a blow to your head. </w:t>
      </w:r>
    </w:p>
    <w:p w14:paraId="2589AD1A" w14:textId="77777777" w:rsidR="001E0E27" w:rsidRDefault="001E0E27" w:rsidP="00786295">
      <w:pPr>
        <w:pStyle w:val="Heading4"/>
      </w:pPr>
    </w:p>
    <w:p w14:paraId="29CE2ADB" w14:textId="1F1C8E3E" w:rsidR="00786295" w:rsidRDefault="00FF6C2F" w:rsidP="00786295">
      <w:pPr>
        <w:pStyle w:val="Heading4"/>
      </w:pPr>
      <w:r>
        <w:t>Other side effects</w:t>
      </w:r>
    </w:p>
    <w:p w14:paraId="75C83FA5" w14:textId="77777777" w:rsidR="003D2FFF" w:rsidRPr="003D2FFF" w:rsidRDefault="003D2FFF" w:rsidP="003D2FFF">
      <w:pPr>
        <w:rPr>
          <w:szCs w:val="32"/>
        </w:rPr>
      </w:pPr>
      <w:r w:rsidRPr="003D2FFF">
        <w:rPr>
          <w:szCs w:val="32"/>
        </w:rPr>
        <w:t>These vary between types of medication, but the most common include:</w:t>
      </w:r>
    </w:p>
    <w:p w14:paraId="1E3E99A0" w14:textId="77777777" w:rsidR="003D2FFF" w:rsidRPr="003D2FFF" w:rsidRDefault="003D2FFF" w:rsidP="003D2FFF">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D2FFF">
        <w:rPr>
          <w:szCs w:val="32"/>
        </w:rPr>
        <w:lastRenderedPageBreak/>
        <w:t>Indigestion</w:t>
      </w:r>
    </w:p>
    <w:p w14:paraId="62984C31" w14:textId="77777777" w:rsidR="003D2FFF" w:rsidRPr="003D2FFF" w:rsidRDefault="003D2FFF" w:rsidP="003D2FFF">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proofErr w:type="spellStart"/>
      <w:r w:rsidRPr="003D2FFF">
        <w:rPr>
          <w:szCs w:val="32"/>
        </w:rPr>
        <w:t>Diarrhoea</w:t>
      </w:r>
      <w:proofErr w:type="spellEnd"/>
      <w:r w:rsidRPr="003D2FFF">
        <w:rPr>
          <w:szCs w:val="32"/>
        </w:rPr>
        <w:t>, constipation, feeling sick or being sick</w:t>
      </w:r>
    </w:p>
    <w:p w14:paraId="07AFCF11" w14:textId="77777777" w:rsidR="003D2FFF" w:rsidRPr="003D2FFF" w:rsidRDefault="003D2FFF" w:rsidP="003D2FFF">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D2FFF">
        <w:rPr>
          <w:szCs w:val="32"/>
        </w:rPr>
        <w:t>Dizziness</w:t>
      </w:r>
    </w:p>
    <w:p w14:paraId="7EA77BCA" w14:textId="77777777" w:rsidR="003D2FFF" w:rsidRPr="003D2FFF" w:rsidRDefault="003D2FFF" w:rsidP="003D2FFF">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D2FFF">
        <w:rPr>
          <w:szCs w:val="32"/>
        </w:rPr>
        <w:t>Itchy skin</w:t>
      </w:r>
    </w:p>
    <w:p w14:paraId="095248D2" w14:textId="1FC07C00" w:rsidR="000A108C" w:rsidRPr="000A108C" w:rsidRDefault="003D2FFF" w:rsidP="000A108C">
      <w:pPr>
        <w:pStyle w:val="ListParagraph"/>
        <w:numPr>
          <w:ilvl w:val="0"/>
          <w:numId w:val="27"/>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D2FFF">
        <w:rPr>
          <w:szCs w:val="32"/>
        </w:rPr>
        <w:t xml:space="preserve">Headaches. </w:t>
      </w:r>
    </w:p>
    <w:p w14:paraId="1B425240" w14:textId="77777777" w:rsidR="001E0E27" w:rsidRDefault="001E0E27" w:rsidP="003D2FFF">
      <w:pPr>
        <w:rPr>
          <w:b/>
          <w:szCs w:val="32"/>
        </w:rPr>
      </w:pPr>
    </w:p>
    <w:p w14:paraId="421A53A8" w14:textId="2DC28A59" w:rsidR="003D2FFF" w:rsidRDefault="003D2FFF" w:rsidP="003D2FFF">
      <w:pPr>
        <w:rPr>
          <w:szCs w:val="32"/>
        </w:rPr>
      </w:pPr>
      <w:r w:rsidRPr="003D2FFF">
        <w:rPr>
          <w:b/>
          <w:szCs w:val="32"/>
        </w:rPr>
        <w:t>Do not</w:t>
      </w:r>
      <w:r w:rsidRPr="003D2FFF">
        <w:rPr>
          <w:szCs w:val="32"/>
        </w:rPr>
        <w:t xml:space="preserve"> stop taking your medication if you have side effects, as this can increase your risk of a stroke. </w:t>
      </w:r>
      <w:r w:rsidRPr="003D2FFF">
        <w:rPr>
          <w:b/>
          <w:szCs w:val="32"/>
        </w:rPr>
        <w:t xml:space="preserve">Do </w:t>
      </w:r>
      <w:r w:rsidRPr="003D2FFF">
        <w:rPr>
          <w:szCs w:val="32"/>
        </w:rPr>
        <w:t xml:space="preserve">contact your GP or pharmacist or call </w:t>
      </w:r>
      <w:r w:rsidRPr="003D2FFF">
        <w:rPr>
          <w:b/>
          <w:szCs w:val="32"/>
        </w:rPr>
        <w:t>111</w:t>
      </w:r>
      <w:r w:rsidRPr="003D2FFF">
        <w:rPr>
          <w:szCs w:val="32"/>
        </w:rPr>
        <w:t xml:space="preserve"> for advice. </w:t>
      </w:r>
    </w:p>
    <w:p w14:paraId="4CABF750" w14:textId="77777777" w:rsidR="001E0E27" w:rsidRPr="003D2FFF" w:rsidRDefault="001E0E27" w:rsidP="003D2FFF">
      <w:pPr>
        <w:rPr>
          <w:szCs w:val="32"/>
        </w:rPr>
      </w:pPr>
    </w:p>
    <w:p w14:paraId="070829AE" w14:textId="77777777" w:rsidR="003D2FFF" w:rsidRPr="003D2FFF" w:rsidRDefault="003D2FFF" w:rsidP="003D2FFF">
      <w:pPr>
        <w:rPr>
          <w:b/>
          <w:szCs w:val="32"/>
        </w:rPr>
      </w:pPr>
      <w:r w:rsidRPr="003D2FFF">
        <w:rPr>
          <w:szCs w:val="32"/>
        </w:rPr>
        <w:t xml:space="preserve">You can report side effects at </w:t>
      </w:r>
      <w:hyperlink r:id="rId8" w:history="1">
        <w:r w:rsidRPr="003D2FFF">
          <w:rPr>
            <w:rStyle w:val="Hyperlink"/>
            <w:b/>
            <w:szCs w:val="32"/>
          </w:rPr>
          <w:t>yellowcard.mhra.gov.uk</w:t>
        </w:r>
      </w:hyperlink>
      <w:r w:rsidRPr="003D2FFF">
        <w:rPr>
          <w:szCs w:val="32"/>
        </w:rPr>
        <w:t xml:space="preserve"> using the Yellow Card scheme.</w:t>
      </w:r>
      <w:r w:rsidRPr="003D2FFF">
        <w:rPr>
          <w:b/>
          <w:szCs w:val="32"/>
        </w:rPr>
        <w:t xml:space="preserve"> </w:t>
      </w:r>
    </w:p>
    <w:p w14:paraId="5B307609" w14:textId="77777777" w:rsidR="00786295" w:rsidRDefault="00786295" w:rsidP="00786295"/>
    <w:p w14:paraId="7515CF6B" w14:textId="0C9CBAF0" w:rsidR="00786295" w:rsidRDefault="00DA4899" w:rsidP="00786295">
      <w:pPr>
        <w:pStyle w:val="Heading3"/>
      </w:pPr>
      <w:r>
        <w:t>Taking other medications</w:t>
      </w:r>
    </w:p>
    <w:p w14:paraId="45A3E859" w14:textId="77777777" w:rsidR="00D85869" w:rsidRDefault="00D85869" w:rsidP="00D85869">
      <w:pPr>
        <w:rPr>
          <w:szCs w:val="32"/>
        </w:rPr>
      </w:pPr>
      <w:r w:rsidRPr="00D85869">
        <w:rPr>
          <w:szCs w:val="32"/>
        </w:rPr>
        <w:t>Some other medications can affect the way blood-thinning medications work. This can put you at greater risk of a stroke or excessive bleeding. These include some types of:</w:t>
      </w:r>
    </w:p>
    <w:p w14:paraId="12A9EFFE" w14:textId="77777777" w:rsidR="001E0E27" w:rsidRPr="00D85869" w:rsidRDefault="001E0E27" w:rsidP="00D85869">
      <w:pPr>
        <w:rPr>
          <w:szCs w:val="32"/>
        </w:rPr>
      </w:pPr>
    </w:p>
    <w:p w14:paraId="3C1587FB" w14:textId="77777777" w:rsidR="00D85869" w:rsidRPr="00D85869" w:rsidRDefault="00D85869" w:rsidP="00D85869">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D85869">
        <w:rPr>
          <w:szCs w:val="32"/>
        </w:rPr>
        <w:t>Antibiotics</w:t>
      </w:r>
    </w:p>
    <w:p w14:paraId="210E865F" w14:textId="77777777" w:rsidR="00D85869" w:rsidRPr="00D85869" w:rsidRDefault="00D85869" w:rsidP="00D85869">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D85869">
        <w:rPr>
          <w:szCs w:val="32"/>
        </w:rPr>
        <w:t>Antidepressants</w:t>
      </w:r>
    </w:p>
    <w:p w14:paraId="4545AA5A" w14:textId="77777777" w:rsidR="00D85869" w:rsidRPr="00D85869" w:rsidRDefault="00D85869" w:rsidP="00D85869">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D85869">
        <w:rPr>
          <w:szCs w:val="32"/>
        </w:rPr>
        <w:lastRenderedPageBreak/>
        <w:t>Steroids</w:t>
      </w:r>
    </w:p>
    <w:p w14:paraId="1CA50F3F" w14:textId="77777777" w:rsidR="00D85869" w:rsidRPr="00D85869" w:rsidRDefault="00D85869" w:rsidP="00D85869">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D85869">
        <w:rPr>
          <w:szCs w:val="32"/>
        </w:rPr>
        <w:t>Epilepsy drugs</w:t>
      </w:r>
    </w:p>
    <w:p w14:paraId="0346A17B" w14:textId="77777777" w:rsidR="00D85869" w:rsidRPr="00D85869" w:rsidRDefault="00D85869" w:rsidP="00D85869">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D85869">
        <w:rPr>
          <w:szCs w:val="32"/>
        </w:rPr>
        <w:t>Non-steroidal anti-inflammatory drugs (NSAIDs), such as ibuprofen</w:t>
      </w:r>
    </w:p>
    <w:p w14:paraId="47ADAAFF" w14:textId="77777777" w:rsidR="00D85869" w:rsidRDefault="00D85869" w:rsidP="00D85869">
      <w:pPr>
        <w:pStyle w:val="ListParagraph"/>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D85869">
        <w:rPr>
          <w:szCs w:val="32"/>
        </w:rPr>
        <w:t>Some supplements and herbal medicines, such as St John’s Wort and Chinese medicine.</w:t>
      </w:r>
    </w:p>
    <w:p w14:paraId="74018EB2" w14:textId="77777777" w:rsidR="001E0E27" w:rsidRPr="00D85869" w:rsidRDefault="001E0E27" w:rsidP="001E0E27">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ind w:left="720"/>
        <w:rPr>
          <w:szCs w:val="32"/>
        </w:rPr>
      </w:pPr>
    </w:p>
    <w:p w14:paraId="6C85E522" w14:textId="77777777" w:rsidR="00D85869" w:rsidRDefault="00D85869" w:rsidP="00D85869">
      <w:pPr>
        <w:rPr>
          <w:szCs w:val="32"/>
        </w:rPr>
      </w:pPr>
      <w:r w:rsidRPr="00D85869">
        <w:rPr>
          <w:szCs w:val="32"/>
        </w:rPr>
        <w:t xml:space="preserve">Using cannabis may also affect how blood-thinning medications work. </w:t>
      </w:r>
    </w:p>
    <w:p w14:paraId="3F2BE2F6" w14:textId="77777777" w:rsidR="0005375F" w:rsidRDefault="0005375F" w:rsidP="00D85869">
      <w:pPr>
        <w:rPr>
          <w:szCs w:val="32"/>
        </w:rPr>
      </w:pPr>
    </w:p>
    <w:p w14:paraId="05D97C99" w14:textId="77777777" w:rsidR="00BC69FA" w:rsidRDefault="00BC69FA" w:rsidP="00BC69FA">
      <w:pPr>
        <w:rPr>
          <w:rStyle w:val="CommentReference"/>
          <w:b/>
          <w:bCs/>
          <w:sz w:val="32"/>
          <w:szCs w:val="32"/>
        </w:rPr>
      </w:pPr>
      <w:r w:rsidRPr="00BC69FA">
        <w:rPr>
          <w:b/>
          <w:bCs/>
          <w:szCs w:val="32"/>
        </w:rPr>
        <w:t>If you’re taking blood-thinning medication, it’s important to talk to your doctor or pharmacist before taking any other prescription medications, over-the-counter medicines such as painkillers, or supplements.</w:t>
      </w:r>
      <w:r w:rsidRPr="00BC69FA">
        <w:rPr>
          <w:rStyle w:val="CommentReference"/>
          <w:b/>
          <w:bCs/>
          <w:sz w:val="32"/>
          <w:szCs w:val="32"/>
        </w:rPr>
        <w:t xml:space="preserve"> </w:t>
      </w:r>
    </w:p>
    <w:p w14:paraId="35BFFBF9" w14:textId="77777777" w:rsidR="0015669F" w:rsidRPr="00BC69FA" w:rsidRDefault="0015669F" w:rsidP="00BC69FA">
      <w:pPr>
        <w:rPr>
          <w:rStyle w:val="CommentReference"/>
          <w:b/>
          <w:bCs/>
          <w:sz w:val="32"/>
          <w:szCs w:val="32"/>
        </w:rPr>
      </w:pPr>
    </w:p>
    <w:p w14:paraId="038DA844" w14:textId="77777777" w:rsidR="00BC69FA" w:rsidRPr="00BC69FA" w:rsidRDefault="00BC69FA" w:rsidP="00BC69FA">
      <w:pPr>
        <w:rPr>
          <w:rStyle w:val="CommentReference"/>
          <w:b/>
          <w:bCs/>
          <w:sz w:val="32"/>
          <w:szCs w:val="32"/>
        </w:rPr>
      </w:pPr>
      <w:r w:rsidRPr="00BC69FA">
        <w:rPr>
          <w:rStyle w:val="CommentReference"/>
          <w:b/>
          <w:bCs/>
          <w:sz w:val="32"/>
          <w:szCs w:val="32"/>
        </w:rPr>
        <w:t>Always read the patient information leaflet which comes with your medication and ask your doctor or pharmacist if you have any questions</w:t>
      </w:r>
      <w:r w:rsidRPr="00BC69FA">
        <w:rPr>
          <w:rStyle w:val="CommentReference"/>
          <w:sz w:val="32"/>
          <w:szCs w:val="32"/>
        </w:rPr>
        <w:t>.</w:t>
      </w:r>
      <w:r w:rsidRPr="00BC69FA">
        <w:rPr>
          <w:rStyle w:val="CommentReference"/>
          <w:b/>
          <w:bCs/>
          <w:i/>
          <w:iCs/>
          <w:sz w:val="32"/>
          <w:szCs w:val="32"/>
        </w:rPr>
        <w:t xml:space="preserve"> </w:t>
      </w:r>
    </w:p>
    <w:p w14:paraId="77C2A7C6" w14:textId="77777777" w:rsidR="0005375F" w:rsidRDefault="0005375F" w:rsidP="00D85869">
      <w:pPr>
        <w:rPr>
          <w:szCs w:val="32"/>
        </w:rPr>
      </w:pPr>
    </w:p>
    <w:p w14:paraId="143238B0" w14:textId="77777777" w:rsidR="00B206ED" w:rsidRDefault="00B206ED" w:rsidP="00B206ED">
      <w:pPr>
        <w:pStyle w:val="Heading3"/>
      </w:pPr>
      <w:r>
        <w:lastRenderedPageBreak/>
        <w:t>Blood-thinning medication and periods</w:t>
      </w:r>
    </w:p>
    <w:p w14:paraId="2CA72424" w14:textId="77777777" w:rsidR="001B795A" w:rsidRPr="001B795A" w:rsidRDefault="001B795A" w:rsidP="001B795A">
      <w:pPr>
        <w:pStyle w:val="Heading4"/>
        <w:rPr>
          <w:i/>
          <w:iCs w:val="0"/>
          <w:szCs w:val="32"/>
        </w:rPr>
      </w:pPr>
      <w:r w:rsidRPr="001B795A">
        <w:rPr>
          <w:iCs w:val="0"/>
          <w:szCs w:val="32"/>
        </w:rPr>
        <w:t>Heavy periods and vaginal bleeding</w:t>
      </w:r>
    </w:p>
    <w:p w14:paraId="23224462" w14:textId="77777777" w:rsidR="001B795A" w:rsidRDefault="001B795A" w:rsidP="001B795A">
      <w:pPr>
        <w:rPr>
          <w:szCs w:val="32"/>
        </w:rPr>
      </w:pPr>
      <w:r w:rsidRPr="001B795A">
        <w:rPr>
          <w:szCs w:val="32"/>
        </w:rPr>
        <w:t xml:space="preserve">Some women find blood-thinning medication can give them heavy periods or vaginal bleeding between periods. Trans men who have periods might also have vaginal bleeding or heavy periods. </w:t>
      </w:r>
    </w:p>
    <w:p w14:paraId="20A76C2B" w14:textId="77777777" w:rsidR="0015669F" w:rsidRPr="001B795A" w:rsidRDefault="0015669F" w:rsidP="001B795A">
      <w:pPr>
        <w:rPr>
          <w:szCs w:val="32"/>
        </w:rPr>
      </w:pPr>
    </w:p>
    <w:p w14:paraId="74A62C21" w14:textId="77777777" w:rsidR="001B795A" w:rsidRDefault="001B795A" w:rsidP="001B795A">
      <w:pPr>
        <w:rPr>
          <w:szCs w:val="32"/>
        </w:rPr>
      </w:pPr>
      <w:r w:rsidRPr="001B795A">
        <w:rPr>
          <w:szCs w:val="32"/>
        </w:rPr>
        <w:t>A heavy period could mean bleeding more heavily or for much longer than usual. You might need to change a pad or tampon every hour or two, leak blood or pass blood clots.</w:t>
      </w:r>
    </w:p>
    <w:p w14:paraId="1B7644F6" w14:textId="77777777" w:rsidR="0015669F" w:rsidRPr="001B795A" w:rsidRDefault="0015669F" w:rsidP="001B795A">
      <w:pPr>
        <w:rPr>
          <w:szCs w:val="32"/>
        </w:rPr>
      </w:pPr>
    </w:p>
    <w:p w14:paraId="0398DD88" w14:textId="77777777" w:rsidR="000F1B13" w:rsidRPr="000F1B13" w:rsidRDefault="000F1B13" w:rsidP="000F1B13">
      <w:pPr>
        <w:pStyle w:val="Heading4"/>
        <w:rPr>
          <w:i/>
          <w:iCs w:val="0"/>
          <w:szCs w:val="32"/>
        </w:rPr>
      </w:pPr>
      <w:r w:rsidRPr="000F1B13">
        <w:rPr>
          <w:iCs w:val="0"/>
          <w:szCs w:val="32"/>
        </w:rPr>
        <w:t>How can heavy periods be managed?</w:t>
      </w:r>
    </w:p>
    <w:p w14:paraId="1A776AB3" w14:textId="77777777" w:rsidR="000F1B13" w:rsidRDefault="000F1B13" w:rsidP="000F1B13">
      <w:pPr>
        <w:rPr>
          <w:szCs w:val="32"/>
        </w:rPr>
      </w:pPr>
      <w:r w:rsidRPr="000F1B13">
        <w:rPr>
          <w:szCs w:val="32"/>
        </w:rPr>
        <w:t>Heavy periods can lead to low iron levels in your blood (anaemia). This needs to be treated with medication and sometimes blood transfusions. If your bleeding suddenly becomes much heavier, get medical help as soon as possible.</w:t>
      </w:r>
    </w:p>
    <w:p w14:paraId="778BF6E0" w14:textId="77777777" w:rsidR="0015669F" w:rsidRPr="000F1B13" w:rsidRDefault="0015669F" w:rsidP="000F1B13">
      <w:pPr>
        <w:rPr>
          <w:szCs w:val="32"/>
        </w:rPr>
      </w:pPr>
    </w:p>
    <w:p w14:paraId="724502A8" w14:textId="77777777" w:rsidR="000F1B13" w:rsidRDefault="000F1B13" w:rsidP="000F1B13">
      <w:pPr>
        <w:rPr>
          <w:szCs w:val="32"/>
        </w:rPr>
      </w:pPr>
      <w:r w:rsidRPr="000F1B13">
        <w:rPr>
          <w:szCs w:val="32"/>
        </w:rPr>
        <w:t xml:space="preserve">Your doctor can discuss options for managing heavy periods with you. </w:t>
      </w:r>
    </w:p>
    <w:p w14:paraId="7A7E929B" w14:textId="77777777" w:rsidR="005C4CBC" w:rsidRPr="000F1B13" w:rsidRDefault="005C4CBC" w:rsidP="000F1B13">
      <w:pPr>
        <w:rPr>
          <w:szCs w:val="32"/>
        </w:rPr>
      </w:pPr>
    </w:p>
    <w:p w14:paraId="5C83D89F" w14:textId="77777777" w:rsidR="000F1B13" w:rsidRDefault="000F1B13" w:rsidP="000F1B13">
      <w:pPr>
        <w:rPr>
          <w:szCs w:val="32"/>
          <w:lang w:val="en-US"/>
        </w:rPr>
      </w:pPr>
      <w:r w:rsidRPr="000F1B13">
        <w:rPr>
          <w:szCs w:val="32"/>
          <w:lang w:val="en-US"/>
        </w:rPr>
        <w:lastRenderedPageBreak/>
        <w:t xml:space="preserve">This might include: </w:t>
      </w:r>
    </w:p>
    <w:p w14:paraId="6626FAB7" w14:textId="77777777" w:rsidR="005C4CBC" w:rsidRPr="000F1B13" w:rsidRDefault="005C4CBC" w:rsidP="000F1B13">
      <w:pPr>
        <w:rPr>
          <w:szCs w:val="32"/>
          <w:lang w:val="en-US"/>
        </w:rPr>
      </w:pPr>
    </w:p>
    <w:p w14:paraId="491A33B0" w14:textId="77777777" w:rsidR="000F1B13" w:rsidRPr="000F1B13" w:rsidRDefault="000F1B13" w:rsidP="000F1B13">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0F1B13">
        <w:rPr>
          <w:szCs w:val="32"/>
        </w:rPr>
        <w:t>Prescribing you a different blood-thinning medication</w:t>
      </w:r>
    </w:p>
    <w:p w14:paraId="0D3DBE4F" w14:textId="77777777" w:rsidR="000F1B13" w:rsidRPr="000F1B13" w:rsidRDefault="000F1B13" w:rsidP="000F1B13">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0F1B13">
        <w:rPr>
          <w:szCs w:val="32"/>
        </w:rPr>
        <w:t>Prescribing additional tablets to take during your period to reduce blood loss</w:t>
      </w:r>
    </w:p>
    <w:p w14:paraId="583E2B9F" w14:textId="77777777" w:rsidR="003A5588" w:rsidRDefault="000F1B13" w:rsidP="000F1B13">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0F1B13">
        <w:rPr>
          <w:szCs w:val="32"/>
        </w:rPr>
        <w:t>Prescribing hormonal therapy to help regulate your periods</w:t>
      </w:r>
    </w:p>
    <w:p w14:paraId="0E7F329F" w14:textId="30A12C17" w:rsidR="004438C2" w:rsidRPr="00DD0035" w:rsidRDefault="000F1B13" w:rsidP="005D1304">
      <w:pPr>
        <w:pStyle w:val="ListParagraph"/>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DD0035">
        <w:rPr>
          <w:szCs w:val="32"/>
        </w:rPr>
        <w:t xml:space="preserve">Fitting an intra-uterine device (coil). </w:t>
      </w:r>
      <w:r w:rsidRPr="00DD0035">
        <w:rPr>
          <w:szCs w:val="32"/>
        </w:rPr>
        <w:br/>
      </w:r>
    </w:p>
    <w:p w14:paraId="6A47CC32" w14:textId="1EB7C058" w:rsidR="00786295" w:rsidRDefault="004438C2" w:rsidP="00786295">
      <w:pPr>
        <w:pStyle w:val="Heading4"/>
        <w:rPr>
          <w:sz w:val="36"/>
          <w:szCs w:val="36"/>
        </w:rPr>
      </w:pPr>
      <w:r w:rsidRPr="00DD0035">
        <w:rPr>
          <w:sz w:val="36"/>
          <w:szCs w:val="36"/>
        </w:rPr>
        <w:t xml:space="preserve">Types of </w:t>
      </w:r>
      <w:r w:rsidR="00DD0035" w:rsidRPr="00DD0035">
        <w:rPr>
          <w:sz w:val="36"/>
          <w:szCs w:val="36"/>
        </w:rPr>
        <w:t>blood-thinning medication</w:t>
      </w:r>
    </w:p>
    <w:p w14:paraId="778F4DD3" w14:textId="77777777" w:rsidR="005C4CBC" w:rsidRPr="005C4CBC" w:rsidRDefault="005C4CBC" w:rsidP="005C4CBC">
      <w:pPr>
        <w:rPr>
          <w:lang w:val="en-US"/>
        </w:rPr>
      </w:pPr>
    </w:p>
    <w:p w14:paraId="6C9D4626" w14:textId="77777777" w:rsidR="007C6B8C" w:rsidRPr="007C6B8C" w:rsidRDefault="007C6B8C" w:rsidP="007C6B8C">
      <w:pPr>
        <w:rPr>
          <w:szCs w:val="32"/>
        </w:rPr>
      </w:pPr>
      <w:r w:rsidRPr="007C6B8C">
        <w:rPr>
          <w:szCs w:val="32"/>
        </w:rPr>
        <w:t xml:space="preserve">There are two main types of blood-thinning medication: </w:t>
      </w:r>
    </w:p>
    <w:p w14:paraId="6898FFC9" w14:textId="77777777" w:rsidR="007C6B8C" w:rsidRPr="007C6B8C" w:rsidRDefault="007C6B8C" w:rsidP="007C6B8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7C6B8C">
        <w:rPr>
          <w:bCs/>
          <w:szCs w:val="32"/>
        </w:rPr>
        <w:t xml:space="preserve">Antiplatelets </w:t>
      </w:r>
    </w:p>
    <w:p w14:paraId="5099B615" w14:textId="77777777" w:rsidR="007C6B8C" w:rsidRPr="005C4CBC" w:rsidRDefault="007C6B8C" w:rsidP="007C6B8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b w:val="0"/>
          <w:bCs/>
          <w:szCs w:val="32"/>
        </w:rPr>
      </w:pPr>
      <w:r w:rsidRPr="007C6B8C">
        <w:rPr>
          <w:bCs/>
          <w:szCs w:val="32"/>
        </w:rPr>
        <w:t xml:space="preserve">Anticoagulants. </w:t>
      </w:r>
    </w:p>
    <w:p w14:paraId="36A3FBBF" w14:textId="77777777" w:rsidR="005C4CBC" w:rsidRPr="007C6B8C" w:rsidRDefault="005C4CBC" w:rsidP="005C4CBC">
      <w:pPr>
        <w:pStyle w:val="ListParagraph"/>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ind w:left="720"/>
        <w:rPr>
          <w:b w:val="0"/>
          <w:bCs/>
          <w:szCs w:val="32"/>
        </w:rPr>
      </w:pPr>
    </w:p>
    <w:p w14:paraId="33EB2B55" w14:textId="77777777" w:rsidR="007C6B8C" w:rsidRPr="007C6B8C" w:rsidRDefault="007C6B8C" w:rsidP="007C6B8C">
      <w:pPr>
        <w:rPr>
          <w:szCs w:val="32"/>
        </w:rPr>
      </w:pPr>
      <w:r w:rsidRPr="007C6B8C">
        <w:rPr>
          <w:szCs w:val="32"/>
        </w:rPr>
        <w:t xml:space="preserve">Both types reduce the risk of clots in your blood vessels, but they work in different ways. </w:t>
      </w:r>
    </w:p>
    <w:p w14:paraId="34124A1C" w14:textId="77777777" w:rsidR="00786295" w:rsidRPr="00795423" w:rsidRDefault="00786295" w:rsidP="00786295"/>
    <w:p w14:paraId="3CB1E565" w14:textId="664740E3" w:rsidR="00786295" w:rsidRDefault="00016E96" w:rsidP="00786295">
      <w:pPr>
        <w:pStyle w:val="Heading3"/>
      </w:pPr>
      <w:r>
        <w:lastRenderedPageBreak/>
        <w:t xml:space="preserve">How do </w:t>
      </w:r>
      <w:r w:rsidR="005B5A5E">
        <w:t>antiplatelets work?</w:t>
      </w:r>
    </w:p>
    <w:p w14:paraId="2B719407" w14:textId="77777777" w:rsidR="00EF0684" w:rsidRDefault="00EF0684" w:rsidP="00EF0684">
      <w:pPr>
        <w:rPr>
          <w:szCs w:val="32"/>
        </w:rPr>
      </w:pPr>
      <w:r w:rsidRPr="00EF0684">
        <w:rPr>
          <w:szCs w:val="32"/>
        </w:rPr>
        <w:t>Platelets are small, sticky cells in your blood. They are an important part of the clotting process because they can clump together at the site of a wound, such as a cut on your skin. This protects the wound and stops bleeding. But if platelets clump together inside an artery and form a clot, it can travel to the brain and cause a stroke.</w:t>
      </w:r>
    </w:p>
    <w:p w14:paraId="5C8D71DB" w14:textId="77777777" w:rsidR="005C4CBC" w:rsidRPr="00EF0684" w:rsidRDefault="005C4CBC" w:rsidP="00EF0684">
      <w:pPr>
        <w:rPr>
          <w:szCs w:val="32"/>
        </w:rPr>
      </w:pPr>
    </w:p>
    <w:p w14:paraId="3F488CB6" w14:textId="77777777" w:rsidR="00EF0684" w:rsidRPr="00EF0684" w:rsidRDefault="00EF0684" w:rsidP="00EF0684">
      <w:pPr>
        <w:rPr>
          <w:szCs w:val="32"/>
        </w:rPr>
      </w:pPr>
      <w:r w:rsidRPr="00EF0684">
        <w:rPr>
          <w:szCs w:val="32"/>
        </w:rPr>
        <w:t xml:space="preserve">Antiplatelet medications make it harder for the platelets to stick together, so that a clot is less likely to form. </w:t>
      </w:r>
    </w:p>
    <w:p w14:paraId="5D4AF67C" w14:textId="77777777" w:rsidR="00EF0684" w:rsidRDefault="00EF0684" w:rsidP="00EF0684"/>
    <w:p w14:paraId="49EC5966" w14:textId="77777777" w:rsidR="003D3585" w:rsidRPr="003D3585" w:rsidRDefault="003D3585" w:rsidP="003D3585">
      <w:pPr>
        <w:pStyle w:val="Heading4"/>
        <w:rPr>
          <w:i/>
          <w:iCs w:val="0"/>
          <w:szCs w:val="32"/>
        </w:rPr>
      </w:pPr>
      <w:r w:rsidRPr="003D3585">
        <w:rPr>
          <w:iCs w:val="0"/>
          <w:szCs w:val="32"/>
        </w:rPr>
        <w:t>When they are used</w:t>
      </w:r>
    </w:p>
    <w:p w14:paraId="0B2E7DAB" w14:textId="77777777" w:rsidR="003D3585" w:rsidRPr="003D3585" w:rsidRDefault="003D3585" w:rsidP="003D3585">
      <w:pPr>
        <w:rPr>
          <w:szCs w:val="32"/>
        </w:rPr>
      </w:pPr>
      <w:r w:rsidRPr="003D3585">
        <w:rPr>
          <w:szCs w:val="32"/>
        </w:rPr>
        <w:t xml:space="preserve">Antiplatelet treatment is often used after a stroke or TIA if you have atherosclerosis, which means having a build-up of fatty material inside your arteries. Some common antiplatelet drugs are aspirin and clopidogrel. </w:t>
      </w:r>
    </w:p>
    <w:p w14:paraId="532B947D" w14:textId="77777777" w:rsidR="003D3585" w:rsidRDefault="003D3585" w:rsidP="00EF0684"/>
    <w:p w14:paraId="1DC0514D" w14:textId="77777777" w:rsidR="00951B9B" w:rsidRPr="00951B9B" w:rsidRDefault="00951B9B" w:rsidP="00951B9B">
      <w:pPr>
        <w:pStyle w:val="Heading3"/>
        <w:rPr>
          <w:sz w:val="32"/>
          <w:szCs w:val="32"/>
        </w:rPr>
      </w:pPr>
      <w:r w:rsidRPr="00951B9B">
        <w:rPr>
          <w:sz w:val="32"/>
          <w:szCs w:val="32"/>
        </w:rPr>
        <w:t>How do anticoagulants work?</w:t>
      </w:r>
    </w:p>
    <w:p w14:paraId="75FBC8F1" w14:textId="77777777" w:rsidR="00951B9B" w:rsidRPr="00951B9B" w:rsidRDefault="00951B9B" w:rsidP="00951B9B">
      <w:pPr>
        <w:rPr>
          <w:szCs w:val="32"/>
        </w:rPr>
      </w:pPr>
      <w:r w:rsidRPr="00951B9B">
        <w:rPr>
          <w:szCs w:val="32"/>
        </w:rPr>
        <w:t xml:space="preserve">There are several different types of anticoagulants which work at different stages of the clotting process. Although they work </w:t>
      </w:r>
      <w:r w:rsidRPr="00951B9B">
        <w:rPr>
          <w:szCs w:val="32"/>
        </w:rPr>
        <w:lastRenderedPageBreak/>
        <w:t>in slightly different ways, they all reduce the risk of clot formation.</w:t>
      </w:r>
    </w:p>
    <w:p w14:paraId="513FF5AA" w14:textId="77777777" w:rsidR="00951B9B" w:rsidRDefault="00951B9B" w:rsidP="00EF0684"/>
    <w:p w14:paraId="393BDFC2" w14:textId="77777777" w:rsidR="000F7E38" w:rsidRPr="000F7E38" w:rsidRDefault="000F7E38" w:rsidP="000F7E38">
      <w:pPr>
        <w:pStyle w:val="Heading4"/>
        <w:rPr>
          <w:i/>
          <w:iCs w:val="0"/>
          <w:szCs w:val="32"/>
        </w:rPr>
      </w:pPr>
      <w:r w:rsidRPr="000F7E38">
        <w:rPr>
          <w:iCs w:val="0"/>
          <w:szCs w:val="32"/>
        </w:rPr>
        <w:t>When they are used</w:t>
      </w:r>
    </w:p>
    <w:p w14:paraId="4903DF35" w14:textId="77777777" w:rsidR="000F7E38" w:rsidRPr="000F7E38" w:rsidRDefault="000F7E38" w:rsidP="000F7E38">
      <w:pPr>
        <w:rPr>
          <w:szCs w:val="32"/>
        </w:rPr>
      </w:pPr>
      <w:r w:rsidRPr="000F7E38">
        <w:rPr>
          <w:szCs w:val="32"/>
        </w:rPr>
        <w:t xml:space="preserve">Anticoagulants are often used for people with heart conditions like atrial fibrillation or a metal heart valve replacement. The main anticoagulants are apixaban, dabigatran, </w:t>
      </w:r>
      <w:proofErr w:type="spellStart"/>
      <w:r w:rsidRPr="000F7E38">
        <w:rPr>
          <w:szCs w:val="32"/>
        </w:rPr>
        <w:t>edoxaban</w:t>
      </w:r>
      <w:proofErr w:type="spellEnd"/>
      <w:r w:rsidRPr="000F7E38">
        <w:rPr>
          <w:szCs w:val="32"/>
        </w:rPr>
        <w:t>, rivaroxaban and</w:t>
      </w:r>
      <w:r w:rsidRPr="000F7E38" w:rsidDel="0049429C">
        <w:rPr>
          <w:szCs w:val="32"/>
        </w:rPr>
        <w:t xml:space="preserve"> </w:t>
      </w:r>
      <w:r w:rsidRPr="000F7E38">
        <w:rPr>
          <w:szCs w:val="32"/>
        </w:rPr>
        <w:t>warfarin.</w:t>
      </w:r>
    </w:p>
    <w:p w14:paraId="7C568783" w14:textId="77777777" w:rsidR="00786295" w:rsidRPr="00EC6D83" w:rsidRDefault="00786295" w:rsidP="00786295"/>
    <w:p w14:paraId="1E99A839" w14:textId="18FD9DC5" w:rsidR="00786295" w:rsidRDefault="00114A0A" w:rsidP="00786295">
      <w:pPr>
        <w:pStyle w:val="Heading3"/>
      </w:pPr>
      <w:r>
        <w:t>Which medication will I be given?</w:t>
      </w:r>
    </w:p>
    <w:p w14:paraId="0A0A2FD0" w14:textId="77777777" w:rsidR="000750D3" w:rsidRPr="000750D3" w:rsidRDefault="000750D3" w:rsidP="000750D3">
      <w:pPr>
        <w:rPr>
          <w:lang w:val="en-US"/>
        </w:rPr>
      </w:pPr>
    </w:p>
    <w:p w14:paraId="73DE85E8" w14:textId="77777777" w:rsidR="000750D3" w:rsidRDefault="000C5763" w:rsidP="000C5763">
      <w:pPr>
        <w:rPr>
          <w:szCs w:val="32"/>
        </w:rPr>
      </w:pPr>
      <w:r w:rsidRPr="000C5763">
        <w:rPr>
          <w:szCs w:val="32"/>
        </w:rPr>
        <w:t>Antiplatelet medication is often the first blood-thinner used after a TIA or ischaemic stroke. This could include aspirin, clopidogrel and sometimes ticagrelor. Later, you might change to anticoagulants or stay on antiplatelets. Some people will start on anticoagulants straight away. A healthcare professional can discuss with you which medication is best for you.</w:t>
      </w:r>
    </w:p>
    <w:p w14:paraId="224AE671" w14:textId="43D8EBE5" w:rsidR="000C5763" w:rsidRPr="000C5763" w:rsidRDefault="000C5763" w:rsidP="000C5763">
      <w:pPr>
        <w:rPr>
          <w:szCs w:val="32"/>
        </w:rPr>
      </w:pPr>
      <w:r w:rsidRPr="000C5763">
        <w:rPr>
          <w:szCs w:val="32"/>
        </w:rPr>
        <w:t xml:space="preserve"> </w:t>
      </w:r>
    </w:p>
    <w:p w14:paraId="2E774535" w14:textId="77777777" w:rsidR="000C5763" w:rsidRDefault="000C5763" w:rsidP="000C5763">
      <w:pPr>
        <w:rPr>
          <w:szCs w:val="32"/>
        </w:rPr>
      </w:pPr>
      <w:r w:rsidRPr="000C5763">
        <w:rPr>
          <w:szCs w:val="32"/>
        </w:rPr>
        <w:t xml:space="preserve">You should have a check-up at least once a year to make sure the medication is working and check your other stroke risk </w:t>
      </w:r>
      <w:r w:rsidRPr="000C5763">
        <w:rPr>
          <w:szCs w:val="32"/>
        </w:rPr>
        <w:lastRenderedPageBreak/>
        <w:t xml:space="preserve">factors. You will need more frequent checks if you’re on some types of anticoagulant. </w:t>
      </w:r>
    </w:p>
    <w:p w14:paraId="1E9C0E7A" w14:textId="77777777" w:rsidR="00E54913" w:rsidRDefault="00E54913" w:rsidP="000C5763">
      <w:pPr>
        <w:rPr>
          <w:szCs w:val="32"/>
        </w:rPr>
      </w:pPr>
    </w:p>
    <w:p w14:paraId="0E4E153F" w14:textId="77777777" w:rsidR="000750D3" w:rsidRDefault="00E54913" w:rsidP="000C5763">
      <w:pPr>
        <w:rPr>
          <w:b/>
          <w:bCs/>
          <w:szCs w:val="32"/>
        </w:rPr>
      </w:pPr>
      <w:r w:rsidRPr="00E54913">
        <w:rPr>
          <w:b/>
          <w:bCs/>
          <w:szCs w:val="32"/>
        </w:rPr>
        <w:t xml:space="preserve">This guide can only give general information. You should always get individual advice about your own health, medication and treatment from a medical professional, such as a GP or pharmacist. </w:t>
      </w:r>
    </w:p>
    <w:p w14:paraId="49445BD3" w14:textId="77777777" w:rsidR="000750D3" w:rsidRDefault="000750D3" w:rsidP="000C5763">
      <w:pPr>
        <w:rPr>
          <w:b/>
          <w:bCs/>
          <w:szCs w:val="32"/>
        </w:rPr>
      </w:pPr>
    </w:p>
    <w:p w14:paraId="41407D20" w14:textId="6491D279" w:rsidR="00E54913" w:rsidRPr="00E54913" w:rsidRDefault="00E54913" w:rsidP="000C5763">
      <w:pPr>
        <w:rPr>
          <w:szCs w:val="32"/>
        </w:rPr>
      </w:pPr>
      <w:r w:rsidRPr="00E54913">
        <w:rPr>
          <w:b/>
          <w:bCs/>
          <w:szCs w:val="32"/>
        </w:rPr>
        <w:t>Always take your medication exactly as prescribed by your doctor and check with them if you have any questions about your medication.</w:t>
      </w:r>
    </w:p>
    <w:p w14:paraId="27FC9368" w14:textId="77777777" w:rsidR="00E54913" w:rsidRPr="000C5763" w:rsidRDefault="00E54913" w:rsidP="000C5763">
      <w:pPr>
        <w:rPr>
          <w:szCs w:val="32"/>
        </w:rPr>
      </w:pPr>
    </w:p>
    <w:p w14:paraId="69755C66" w14:textId="67B72FB0" w:rsidR="00786295" w:rsidRPr="00C45D1B" w:rsidRDefault="00C45D1B" w:rsidP="00786295">
      <w:pPr>
        <w:pStyle w:val="Heading4"/>
        <w:rPr>
          <w:sz w:val="36"/>
          <w:szCs w:val="36"/>
        </w:rPr>
      </w:pPr>
      <w:r w:rsidRPr="00C45D1B">
        <w:rPr>
          <w:sz w:val="36"/>
          <w:szCs w:val="36"/>
        </w:rPr>
        <w:t>Taking Antiplatelets</w:t>
      </w:r>
    </w:p>
    <w:p w14:paraId="649732CD" w14:textId="77777777" w:rsidR="00956077" w:rsidRPr="00EC6D83" w:rsidRDefault="00956077" w:rsidP="00956077">
      <w:pPr>
        <w:pStyle w:val="Heading3"/>
      </w:pPr>
      <w:r w:rsidRPr="00EC6D83">
        <w:t xml:space="preserve">Aspirin </w:t>
      </w:r>
    </w:p>
    <w:p w14:paraId="1784D4E4" w14:textId="77777777" w:rsidR="00956077" w:rsidRDefault="00956077" w:rsidP="00956077">
      <w:pPr>
        <w:autoSpaceDE w:val="0"/>
        <w:autoSpaceDN w:val="0"/>
        <w:adjustRightInd w:val="0"/>
        <w:rPr>
          <w:szCs w:val="32"/>
        </w:rPr>
      </w:pPr>
      <w:r w:rsidRPr="00956077">
        <w:rPr>
          <w:szCs w:val="32"/>
        </w:rPr>
        <w:t xml:space="preserve">You may know aspirin as a painkiller, but it is also prescribed at a low dose to reduce blood clotting. </w:t>
      </w:r>
    </w:p>
    <w:p w14:paraId="5C35A2FF" w14:textId="77777777" w:rsidR="00080F5E" w:rsidRPr="00956077" w:rsidRDefault="00080F5E" w:rsidP="00956077">
      <w:pPr>
        <w:autoSpaceDE w:val="0"/>
        <w:autoSpaceDN w:val="0"/>
        <w:adjustRightInd w:val="0"/>
        <w:rPr>
          <w:szCs w:val="32"/>
        </w:rPr>
      </w:pPr>
    </w:p>
    <w:p w14:paraId="5DE7F050" w14:textId="77777777" w:rsidR="00956077" w:rsidRPr="00956077" w:rsidRDefault="00956077" w:rsidP="00956077">
      <w:pPr>
        <w:pStyle w:val="Heading4"/>
        <w:rPr>
          <w:i/>
          <w:iCs w:val="0"/>
          <w:szCs w:val="32"/>
        </w:rPr>
      </w:pPr>
      <w:r w:rsidRPr="00956077">
        <w:rPr>
          <w:iCs w:val="0"/>
          <w:szCs w:val="32"/>
        </w:rPr>
        <w:t>Who can and cannot take it</w:t>
      </w:r>
    </w:p>
    <w:p w14:paraId="6F1B0C78" w14:textId="77777777" w:rsidR="00080F5E" w:rsidRDefault="00956077" w:rsidP="00956077">
      <w:pPr>
        <w:rPr>
          <w:szCs w:val="32"/>
        </w:rPr>
      </w:pPr>
      <w:r w:rsidRPr="00956077">
        <w:rPr>
          <w:szCs w:val="32"/>
        </w:rPr>
        <w:t xml:space="preserve">Pregnant women may be prescribed low-dose aspirin if they have a risk of blood clots or stroke. Aspirin can pass into breast </w:t>
      </w:r>
      <w:r w:rsidRPr="00956077">
        <w:rPr>
          <w:szCs w:val="32"/>
        </w:rPr>
        <w:lastRenderedPageBreak/>
        <w:t>milk in very small amounts, so get advice from your midwife, pharmacist or GP if you’re breastfeeding.</w:t>
      </w:r>
    </w:p>
    <w:p w14:paraId="25FB23D3" w14:textId="10BAF378" w:rsidR="00956077" w:rsidRPr="00956077" w:rsidRDefault="00956077" w:rsidP="00956077">
      <w:pPr>
        <w:rPr>
          <w:szCs w:val="32"/>
        </w:rPr>
      </w:pPr>
      <w:r w:rsidRPr="00956077">
        <w:rPr>
          <w:szCs w:val="32"/>
        </w:rPr>
        <w:t xml:space="preserve"> </w:t>
      </w:r>
    </w:p>
    <w:p w14:paraId="2E9A2BAC" w14:textId="77777777" w:rsidR="00956077" w:rsidRPr="00956077" w:rsidRDefault="00956077" w:rsidP="00956077">
      <w:pPr>
        <w:rPr>
          <w:szCs w:val="32"/>
        </w:rPr>
      </w:pPr>
      <w:r w:rsidRPr="00956077">
        <w:rPr>
          <w:szCs w:val="32"/>
        </w:rPr>
        <w:t>Aspirin may not be suitable for some people, including those with:</w:t>
      </w:r>
    </w:p>
    <w:p w14:paraId="6B8A2D0A" w14:textId="77777777" w:rsidR="00956077" w:rsidRPr="00956077" w:rsidRDefault="00956077" w:rsidP="0095607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956077">
        <w:rPr>
          <w:szCs w:val="32"/>
        </w:rPr>
        <w:t>Liver or kidney problems</w:t>
      </w:r>
    </w:p>
    <w:p w14:paraId="2EEEC462" w14:textId="77777777" w:rsidR="00956077" w:rsidRPr="00956077" w:rsidRDefault="00956077" w:rsidP="0095607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956077">
        <w:rPr>
          <w:szCs w:val="32"/>
        </w:rPr>
        <w:t>Asthma</w:t>
      </w:r>
    </w:p>
    <w:p w14:paraId="18F09EDF" w14:textId="77777777" w:rsidR="00956077" w:rsidRPr="00956077" w:rsidRDefault="00956077" w:rsidP="0095607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956077">
        <w:rPr>
          <w:szCs w:val="32"/>
        </w:rPr>
        <w:t>A blood-clotting disorder</w:t>
      </w:r>
    </w:p>
    <w:p w14:paraId="620B9E7C" w14:textId="77777777" w:rsidR="00956077" w:rsidRDefault="00956077" w:rsidP="00956077">
      <w:pPr>
        <w:pStyle w:val="ListParagraph"/>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956077">
        <w:rPr>
          <w:szCs w:val="32"/>
        </w:rPr>
        <w:t>Allergy to other nonsteroidal anti-inflammatory drugs (NSAIDs) like ibuprofen or naproxen.</w:t>
      </w:r>
      <w:sdt>
        <w:sdtPr>
          <w:rPr>
            <w:szCs w:val="32"/>
          </w:rPr>
          <w:id w:val="129602051"/>
          <w:citation/>
        </w:sdtPr>
        <w:sdtContent/>
      </w:sdt>
      <w:r w:rsidRPr="00956077">
        <w:rPr>
          <w:szCs w:val="32"/>
        </w:rPr>
        <w:t xml:space="preserve"> </w:t>
      </w:r>
      <w:sdt>
        <w:sdtPr>
          <w:rPr>
            <w:szCs w:val="32"/>
          </w:rPr>
          <w:id w:val="1537774415"/>
          <w:citation/>
        </w:sdtPr>
        <w:sdtContent/>
      </w:sdt>
      <w:r w:rsidRPr="00956077">
        <w:rPr>
          <w:szCs w:val="32"/>
        </w:rPr>
        <w:t xml:space="preserve"> </w:t>
      </w:r>
    </w:p>
    <w:p w14:paraId="2A13CD8A" w14:textId="77777777" w:rsidR="00F819E3" w:rsidRDefault="00F819E3" w:rsidP="00F819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szCs w:val="32"/>
        </w:rPr>
      </w:pPr>
    </w:p>
    <w:p w14:paraId="4D895284" w14:textId="19739F29" w:rsidR="00F819E3" w:rsidRDefault="00F819E3" w:rsidP="00F819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szCs w:val="32"/>
        </w:rPr>
      </w:pPr>
      <w:r w:rsidRPr="00F819E3">
        <w:rPr>
          <w:b/>
          <w:bCs/>
          <w:szCs w:val="32"/>
        </w:rPr>
        <w:t xml:space="preserve">How to take </w:t>
      </w:r>
      <w:r w:rsidR="00CA732D">
        <w:rPr>
          <w:b/>
          <w:bCs/>
          <w:szCs w:val="32"/>
        </w:rPr>
        <w:t>a</w:t>
      </w:r>
      <w:r w:rsidRPr="00F819E3">
        <w:rPr>
          <w:b/>
          <w:bCs/>
          <w:szCs w:val="32"/>
        </w:rPr>
        <w:t>spirin</w:t>
      </w:r>
    </w:p>
    <w:p w14:paraId="784EAC4D" w14:textId="77777777" w:rsidR="00CE0F46" w:rsidRDefault="00CE0F46" w:rsidP="00CE0F46">
      <w:pPr>
        <w:rPr>
          <w:bCs/>
          <w:szCs w:val="32"/>
        </w:rPr>
      </w:pPr>
      <w:r w:rsidRPr="00CE0F46">
        <w:rPr>
          <w:bCs/>
          <w:szCs w:val="32"/>
        </w:rPr>
        <w:t>It's important to take aspirin exactly as your doctor has told you.</w:t>
      </w:r>
    </w:p>
    <w:p w14:paraId="3756B864" w14:textId="77777777" w:rsidR="00080F5E" w:rsidRPr="00CE0F46" w:rsidRDefault="00080F5E" w:rsidP="00CE0F46">
      <w:pPr>
        <w:rPr>
          <w:bCs/>
          <w:szCs w:val="32"/>
        </w:rPr>
      </w:pPr>
    </w:p>
    <w:p w14:paraId="55BD467C" w14:textId="2E6BFD2B" w:rsidR="00080F5E" w:rsidRPr="00CE0F46" w:rsidRDefault="00CE0F46" w:rsidP="00CE0F46">
      <w:pPr>
        <w:autoSpaceDE w:val="0"/>
        <w:autoSpaceDN w:val="0"/>
        <w:adjustRightInd w:val="0"/>
        <w:rPr>
          <w:szCs w:val="32"/>
        </w:rPr>
      </w:pPr>
      <w:r w:rsidRPr="00CE0F46">
        <w:rPr>
          <w:szCs w:val="32"/>
        </w:rPr>
        <w:t xml:space="preserve">It’s usually taken once a day. Taking aspirin with food can reduce stomach upsets. </w:t>
      </w:r>
    </w:p>
    <w:p w14:paraId="739FDC18" w14:textId="77777777" w:rsidR="00CE0F46" w:rsidRPr="00CE0F46" w:rsidRDefault="00CE0F46" w:rsidP="00CE0F46">
      <w:pPr>
        <w:autoSpaceDE w:val="0"/>
        <w:autoSpaceDN w:val="0"/>
        <w:adjustRightInd w:val="0"/>
        <w:rPr>
          <w:szCs w:val="32"/>
        </w:rPr>
      </w:pPr>
      <w:r w:rsidRPr="00CE0F46">
        <w:rPr>
          <w:szCs w:val="32"/>
        </w:rPr>
        <w:t xml:space="preserve">Do not take extra aspirin as a painkiller, as this can cause bleeding. Speak to a pharmacist for advice about alternative painkillers. </w:t>
      </w:r>
    </w:p>
    <w:p w14:paraId="3DCEB76D" w14:textId="77777777" w:rsidR="00CE0F46" w:rsidRDefault="00CE0F46" w:rsidP="00F819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szCs w:val="32"/>
        </w:rPr>
      </w:pPr>
    </w:p>
    <w:p w14:paraId="74AD784A" w14:textId="50B03A7A" w:rsidR="00CE0F46" w:rsidRDefault="002F7B46" w:rsidP="00F819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szCs w:val="32"/>
        </w:rPr>
      </w:pPr>
      <w:r>
        <w:rPr>
          <w:b/>
          <w:bCs/>
          <w:szCs w:val="32"/>
        </w:rPr>
        <w:lastRenderedPageBreak/>
        <w:t>Possible side effects</w:t>
      </w:r>
    </w:p>
    <w:p w14:paraId="3A566691" w14:textId="66185648" w:rsidR="00F81AF7" w:rsidRPr="00F81AF7" w:rsidRDefault="00F81AF7" w:rsidP="00F81AF7">
      <w:pPr>
        <w:autoSpaceDE w:val="0"/>
        <w:autoSpaceDN w:val="0"/>
        <w:adjustRightInd w:val="0"/>
        <w:rPr>
          <w:szCs w:val="32"/>
        </w:rPr>
      </w:pPr>
      <w:r w:rsidRPr="00F81AF7">
        <w:rPr>
          <w:szCs w:val="32"/>
        </w:rPr>
        <w:t xml:space="preserve">As well as the side effects mentioned in the ‘Side effects’ section above on page </w:t>
      </w:r>
      <w:r w:rsidR="00834AFD">
        <w:rPr>
          <w:szCs w:val="32"/>
        </w:rPr>
        <w:t>5</w:t>
      </w:r>
      <w:r w:rsidRPr="00F81AF7">
        <w:rPr>
          <w:szCs w:val="32"/>
        </w:rPr>
        <w:t>, some other serious side effects may include:</w:t>
      </w:r>
    </w:p>
    <w:p w14:paraId="1FA99E8C" w14:textId="77777777" w:rsidR="00F81AF7" w:rsidRPr="00F81AF7" w:rsidRDefault="00F81AF7" w:rsidP="00F81AF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F81AF7">
        <w:rPr>
          <w:szCs w:val="32"/>
        </w:rPr>
        <w:t xml:space="preserve">Painful joints in hands and feet can be a sign of high levels of uric acid in the blood </w:t>
      </w:r>
    </w:p>
    <w:p w14:paraId="49341A7B" w14:textId="77777777" w:rsidR="00F81AF7" w:rsidRPr="00F81AF7" w:rsidRDefault="00F81AF7" w:rsidP="00F81AF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F81AF7">
        <w:rPr>
          <w:szCs w:val="32"/>
        </w:rPr>
        <w:t>Skin or eyes turning yellow, or wee turning darker, can be signs of liver problems</w:t>
      </w:r>
    </w:p>
    <w:p w14:paraId="6EE8AE4F" w14:textId="77777777" w:rsidR="00F81AF7" w:rsidRPr="00F81AF7" w:rsidRDefault="00F81AF7" w:rsidP="00F81AF7">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F81AF7">
        <w:rPr>
          <w:szCs w:val="32"/>
        </w:rPr>
        <w:t xml:space="preserve">Swollen hands or feet can be a sign of water retention. </w:t>
      </w:r>
    </w:p>
    <w:p w14:paraId="6D5586EF" w14:textId="77777777" w:rsidR="004B13D6" w:rsidRDefault="004B13D6" w:rsidP="00F81AF7">
      <w:pPr>
        <w:rPr>
          <w:szCs w:val="32"/>
        </w:rPr>
      </w:pPr>
    </w:p>
    <w:p w14:paraId="6F73ED6E" w14:textId="1F07124B" w:rsidR="00F81AF7" w:rsidRPr="00F81AF7" w:rsidRDefault="00F81AF7" w:rsidP="00F81AF7">
      <w:pPr>
        <w:rPr>
          <w:szCs w:val="32"/>
        </w:rPr>
      </w:pPr>
      <w:r w:rsidRPr="00F81AF7">
        <w:rPr>
          <w:szCs w:val="32"/>
        </w:rPr>
        <w:t>Seek medical help if you experience of any of these.</w:t>
      </w:r>
    </w:p>
    <w:p w14:paraId="3D1F6411" w14:textId="77777777" w:rsidR="00CE0F46" w:rsidRPr="00F819E3" w:rsidRDefault="00CE0F46" w:rsidP="00F819E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b/>
          <w:bCs/>
          <w:szCs w:val="32"/>
        </w:rPr>
      </w:pPr>
    </w:p>
    <w:p w14:paraId="39D209D1" w14:textId="41718C6A" w:rsidR="00786295" w:rsidRDefault="00112A9A" w:rsidP="00786295">
      <w:pPr>
        <w:pStyle w:val="Heading3"/>
      </w:pPr>
      <w:r>
        <w:t>Clopid</w:t>
      </w:r>
      <w:r w:rsidR="004C671A">
        <w:t>ogrel</w:t>
      </w:r>
    </w:p>
    <w:p w14:paraId="33117F3A" w14:textId="2D39C49F" w:rsidR="00136D09" w:rsidRPr="00136D09" w:rsidRDefault="00136D09" w:rsidP="00136D09">
      <w:pPr>
        <w:rPr>
          <w:szCs w:val="32"/>
        </w:rPr>
      </w:pPr>
      <w:r w:rsidRPr="00136D09">
        <w:rPr>
          <w:szCs w:val="32"/>
        </w:rPr>
        <w:t xml:space="preserve">Clopidogrel is an antiplatelet often used with, or instead of, aspirin. </w:t>
      </w:r>
    </w:p>
    <w:p w14:paraId="72D3CBFC" w14:textId="77777777" w:rsidR="006962CB" w:rsidRPr="006962CB" w:rsidRDefault="006962CB" w:rsidP="006962CB">
      <w:pPr>
        <w:pStyle w:val="Heading4"/>
        <w:rPr>
          <w:i/>
          <w:iCs w:val="0"/>
          <w:szCs w:val="32"/>
        </w:rPr>
      </w:pPr>
      <w:r w:rsidRPr="006962CB">
        <w:rPr>
          <w:iCs w:val="0"/>
          <w:szCs w:val="32"/>
        </w:rPr>
        <w:t>Who can and cannot take it</w:t>
      </w:r>
    </w:p>
    <w:p w14:paraId="42458765" w14:textId="77777777" w:rsidR="006962CB" w:rsidRDefault="006962CB" w:rsidP="006962CB">
      <w:pPr>
        <w:rPr>
          <w:szCs w:val="32"/>
        </w:rPr>
      </w:pPr>
      <w:r w:rsidRPr="006962CB">
        <w:rPr>
          <w:szCs w:val="32"/>
        </w:rPr>
        <w:t>If you’re pregnant or breastfeeding, you might not be able to use clopidogrel, but it can be used if necessary. A doctor will discuss the options with you.</w:t>
      </w:r>
    </w:p>
    <w:p w14:paraId="49652E75" w14:textId="77777777" w:rsidR="00414270" w:rsidRPr="006962CB" w:rsidRDefault="00414270" w:rsidP="006962CB">
      <w:pPr>
        <w:rPr>
          <w:szCs w:val="32"/>
        </w:rPr>
      </w:pPr>
    </w:p>
    <w:p w14:paraId="0068097C" w14:textId="77777777" w:rsidR="006962CB" w:rsidRPr="006962CB" w:rsidRDefault="006962CB" w:rsidP="006962CB">
      <w:pPr>
        <w:rPr>
          <w:szCs w:val="32"/>
        </w:rPr>
      </w:pPr>
      <w:r w:rsidRPr="006962CB">
        <w:rPr>
          <w:szCs w:val="32"/>
        </w:rPr>
        <w:lastRenderedPageBreak/>
        <w:t>Clopidogrel may not be suitable for people with:</w:t>
      </w:r>
    </w:p>
    <w:p w14:paraId="32407AB7" w14:textId="77777777" w:rsidR="006962CB" w:rsidRPr="006962CB" w:rsidRDefault="006962CB" w:rsidP="006962C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6962CB">
        <w:rPr>
          <w:szCs w:val="32"/>
        </w:rPr>
        <w:t>Liver or kidney problems</w:t>
      </w:r>
    </w:p>
    <w:p w14:paraId="6EB09FD0" w14:textId="77777777" w:rsidR="006962CB" w:rsidRPr="006962CB" w:rsidRDefault="006962CB" w:rsidP="006962C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6962CB">
        <w:rPr>
          <w:szCs w:val="32"/>
        </w:rPr>
        <w:t>Blood-clotting disorders</w:t>
      </w:r>
    </w:p>
    <w:p w14:paraId="08EFD4EB" w14:textId="77777777" w:rsidR="006962CB" w:rsidRPr="006962CB" w:rsidRDefault="006962CB" w:rsidP="006962CB">
      <w:pPr>
        <w:pStyle w:val="ListParagraph"/>
        <w:numPr>
          <w:ilvl w:val="0"/>
          <w:numId w:val="35"/>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6962CB">
        <w:rPr>
          <w:szCs w:val="32"/>
        </w:rPr>
        <w:t>Stomach ulcers.</w:t>
      </w:r>
    </w:p>
    <w:p w14:paraId="1F69BEDF" w14:textId="77777777" w:rsidR="00414270" w:rsidRDefault="00414270" w:rsidP="006962CB">
      <w:pPr>
        <w:rPr>
          <w:rFonts w:eastAsiaTheme="majorEastAsia"/>
          <w:szCs w:val="32"/>
        </w:rPr>
      </w:pPr>
    </w:p>
    <w:p w14:paraId="73C7F3A4" w14:textId="49B427DA" w:rsidR="006962CB" w:rsidRDefault="006962CB" w:rsidP="006962CB">
      <w:pPr>
        <w:rPr>
          <w:szCs w:val="32"/>
        </w:rPr>
      </w:pPr>
      <w:r w:rsidRPr="006962CB">
        <w:rPr>
          <w:rFonts w:eastAsiaTheme="majorEastAsia"/>
          <w:szCs w:val="32"/>
        </w:rPr>
        <w:t>For some people with certain gene variations, clopidogrel may be less effective and you may be offered testing just after a stroke to see if an alternative antiplatelet may be more suitable for you.</w:t>
      </w:r>
      <w:r w:rsidRPr="006962CB">
        <w:rPr>
          <w:szCs w:val="32"/>
        </w:rPr>
        <w:t xml:space="preserve"> </w:t>
      </w:r>
    </w:p>
    <w:p w14:paraId="54F34F4A" w14:textId="77777777" w:rsidR="00414270" w:rsidRPr="006962CB" w:rsidRDefault="00414270" w:rsidP="006962CB">
      <w:pPr>
        <w:rPr>
          <w:szCs w:val="32"/>
        </w:rPr>
      </w:pPr>
    </w:p>
    <w:p w14:paraId="58DAC43A" w14:textId="77777777" w:rsidR="006962CB" w:rsidRPr="006962CB" w:rsidRDefault="006962CB" w:rsidP="006962CB">
      <w:pPr>
        <w:rPr>
          <w:szCs w:val="32"/>
        </w:rPr>
      </w:pPr>
      <w:r w:rsidRPr="006962CB">
        <w:rPr>
          <w:szCs w:val="32"/>
        </w:rPr>
        <w:t>Some proton pump inhibitor (PPI) medications, which are used for acid reflux (heartburn), can make clopidogrel less effective. Speak to your doctor who may prescribe an alternative PPI.</w:t>
      </w:r>
      <w:r w:rsidRPr="006962CB" w:rsidDel="009148D1">
        <w:rPr>
          <w:szCs w:val="32"/>
        </w:rPr>
        <w:t xml:space="preserve"> </w:t>
      </w:r>
      <w:r w:rsidRPr="006962CB">
        <w:rPr>
          <w:szCs w:val="32"/>
        </w:rPr>
        <w:t xml:space="preserve">    </w:t>
      </w:r>
    </w:p>
    <w:p w14:paraId="62DA7BFF" w14:textId="77777777" w:rsidR="006962CB" w:rsidRDefault="006962CB" w:rsidP="00136D09">
      <w:pPr>
        <w:rPr>
          <w:szCs w:val="32"/>
        </w:rPr>
      </w:pPr>
    </w:p>
    <w:p w14:paraId="54897C11" w14:textId="77777777" w:rsidR="00B308D8" w:rsidRPr="00B308D8" w:rsidRDefault="00B308D8" w:rsidP="00B308D8">
      <w:pPr>
        <w:rPr>
          <w:b/>
          <w:szCs w:val="32"/>
        </w:rPr>
      </w:pPr>
      <w:r w:rsidRPr="00B308D8">
        <w:rPr>
          <w:b/>
          <w:szCs w:val="32"/>
        </w:rPr>
        <w:t>How to take clopidogrel</w:t>
      </w:r>
    </w:p>
    <w:p w14:paraId="3969838C" w14:textId="77777777" w:rsidR="00B308D8" w:rsidRPr="00B308D8" w:rsidRDefault="00B308D8" w:rsidP="00B308D8">
      <w:pPr>
        <w:rPr>
          <w:bCs/>
          <w:szCs w:val="32"/>
        </w:rPr>
      </w:pPr>
      <w:r w:rsidRPr="00B308D8">
        <w:rPr>
          <w:bCs/>
          <w:szCs w:val="32"/>
        </w:rPr>
        <w:t>It's important to take clopidogrel exactly as your doctor has told you.</w:t>
      </w:r>
    </w:p>
    <w:p w14:paraId="1FE876DD" w14:textId="77777777" w:rsidR="00B308D8" w:rsidRPr="00B308D8" w:rsidRDefault="00B308D8" w:rsidP="00B308D8">
      <w:pPr>
        <w:rPr>
          <w:szCs w:val="32"/>
        </w:rPr>
      </w:pPr>
      <w:r w:rsidRPr="00B308D8">
        <w:rPr>
          <w:szCs w:val="32"/>
        </w:rPr>
        <w:t xml:space="preserve">It’s usually taken once a day, at the same time each day. It can be taken with or without food. </w:t>
      </w:r>
    </w:p>
    <w:p w14:paraId="3424D06E" w14:textId="77777777" w:rsidR="00B308D8" w:rsidRPr="00B308D8" w:rsidRDefault="00B308D8" w:rsidP="00B308D8">
      <w:pPr>
        <w:rPr>
          <w:szCs w:val="32"/>
        </w:rPr>
      </w:pPr>
    </w:p>
    <w:p w14:paraId="035CE521" w14:textId="77777777" w:rsidR="00B308D8" w:rsidRPr="00B308D8" w:rsidRDefault="00B308D8" w:rsidP="00B308D8">
      <w:pPr>
        <w:rPr>
          <w:b/>
          <w:bCs/>
          <w:szCs w:val="32"/>
        </w:rPr>
      </w:pPr>
      <w:r w:rsidRPr="00B308D8">
        <w:rPr>
          <w:b/>
          <w:bCs/>
          <w:szCs w:val="32"/>
        </w:rPr>
        <w:t>Possible side effects</w:t>
      </w:r>
    </w:p>
    <w:p w14:paraId="1DCEDC50" w14:textId="3BF0BEDB" w:rsidR="00B308D8" w:rsidRPr="00B308D8" w:rsidRDefault="00B308D8" w:rsidP="00B308D8">
      <w:pPr>
        <w:autoSpaceDE w:val="0"/>
        <w:autoSpaceDN w:val="0"/>
        <w:adjustRightInd w:val="0"/>
        <w:rPr>
          <w:szCs w:val="32"/>
        </w:rPr>
      </w:pPr>
      <w:r w:rsidRPr="00B308D8">
        <w:rPr>
          <w:szCs w:val="32"/>
        </w:rPr>
        <w:lastRenderedPageBreak/>
        <w:t xml:space="preserve">As well as the side effects mentioned in the ‘Side effects’ section above on page </w:t>
      </w:r>
      <w:r w:rsidR="005847AB">
        <w:rPr>
          <w:szCs w:val="32"/>
        </w:rPr>
        <w:t>4</w:t>
      </w:r>
      <w:r w:rsidRPr="00B308D8">
        <w:rPr>
          <w:szCs w:val="32"/>
        </w:rPr>
        <w:t>, some other serious side effects may include:</w:t>
      </w:r>
    </w:p>
    <w:p w14:paraId="23E69AD1" w14:textId="77777777" w:rsidR="00B308D8" w:rsidRPr="00B308D8" w:rsidRDefault="00B308D8" w:rsidP="00B308D8">
      <w:pPr>
        <w:pStyle w:val="ListParagraph"/>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B308D8">
        <w:rPr>
          <w:szCs w:val="32"/>
        </w:rPr>
        <w:t>Skin or eyes turning yellow</w:t>
      </w:r>
    </w:p>
    <w:p w14:paraId="60CE0EC7" w14:textId="77777777" w:rsidR="00B308D8" w:rsidRPr="00B308D8" w:rsidRDefault="00B308D8" w:rsidP="00B308D8">
      <w:pPr>
        <w:pStyle w:val="ListParagraph"/>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before="0" w:beforeAutospacing="0" w:after="0" w:afterAutospacing="0"/>
        <w:rPr>
          <w:szCs w:val="32"/>
        </w:rPr>
      </w:pPr>
      <w:r w:rsidRPr="00B308D8">
        <w:rPr>
          <w:szCs w:val="32"/>
        </w:rPr>
        <w:t xml:space="preserve">Feeling very tired or having signs of infection, such as fever or sore throat. </w:t>
      </w:r>
    </w:p>
    <w:p w14:paraId="08F1A8CB" w14:textId="77777777" w:rsidR="00377BCF" w:rsidRDefault="00377BCF" w:rsidP="00B308D8">
      <w:pPr>
        <w:rPr>
          <w:szCs w:val="32"/>
        </w:rPr>
      </w:pPr>
    </w:p>
    <w:p w14:paraId="5C19D3BD" w14:textId="18B23D98" w:rsidR="00B308D8" w:rsidRPr="00B308D8" w:rsidRDefault="00B308D8" w:rsidP="00B308D8">
      <w:pPr>
        <w:rPr>
          <w:szCs w:val="32"/>
        </w:rPr>
      </w:pPr>
      <w:r w:rsidRPr="00B308D8">
        <w:rPr>
          <w:szCs w:val="32"/>
        </w:rPr>
        <w:t>Seek medical help right away if you experience of any of these.</w:t>
      </w:r>
    </w:p>
    <w:p w14:paraId="558038D7" w14:textId="77777777" w:rsidR="00136D09" w:rsidRPr="00136D09" w:rsidRDefault="00136D09" w:rsidP="00136D09">
      <w:pPr>
        <w:rPr>
          <w:lang w:val="en-US"/>
        </w:rPr>
      </w:pPr>
    </w:p>
    <w:p w14:paraId="7BFC6EFC" w14:textId="77777777" w:rsidR="00B15716" w:rsidRPr="00EC6D83" w:rsidRDefault="00B15716" w:rsidP="00B15716">
      <w:pPr>
        <w:pStyle w:val="Heading3"/>
      </w:pPr>
      <w:r w:rsidRPr="00EC6D83">
        <w:t xml:space="preserve">Dipyridamole </w:t>
      </w:r>
    </w:p>
    <w:p w14:paraId="1E4E749A" w14:textId="77777777" w:rsidR="00BB7477" w:rsidRPr="00BB7477" w:rsidRDefault="00BB7477" w:rsidP="00BB7477">
      <w:pPr>
        <w:rPr>
          <w:szCs w:val="32"/>
        </w:rPr>
      </w:pPr>
      <w:r w:rsidRPr="00BB7477">
        <w:rPr>
          <w:szCs w:val="32"/>
        </w:rPr>
        <w:t xml:space="preserve">Dipyridamole is a less commonly prescribed antiplatelet. If your doctor recommends using it, they will discuss your treatment options. </w:t>
      </w:r>
    </w:p>
    <w:p w14:paraId="4E8A9D7E" w14:textId="77777777" w:rsidR="00BB7477" w:rsidRDefault="00BB7477" w:rsidP="00BB7477">
      <w:pPr>
        <w:rPr>
          <w:sz w:val="24"/>
          <w:szCs w:val="24"/>
        </w:rPr>
      </w:pPr>
    </w:p>
    <w:p w14:paraId="6465D37F" w14:textId="77777777" w:rsidR="009B0D01" w:rsidRDefault="009B0D01" w:rsidP="009B0D01">
      <w:pPr>
        <w:pStyle w:val="Heading2"/>
        <w:rPr>
          <w:sz w:val="36"/>
          <w:szCs w:val="36"/>
        </w:rPr>
      </w:pPr>
      <w:r w:rsidRPr="00384ADE">
        <w:rPr>
          <w:sz w:val="36"/>
          <w:szCs w:val="36"/>
        </w:rPr>
        <w:t>Taking anticoagulants</w:t>
      </w:r>
    </w:p>
    <w:p w14:paraId="131574E5" w14:textId="77777777" w:rsidR="004B163F" w:rsidRPr="004B163F" w:rsidRDefault="004B163F" w:rsidP="004B163F">
      <w:pPr>
        <w:rPr>
          <w:lang w:val="en-US"/>
        </w:rPr>
      </w:pPr>
    </w:p>
    <w:p w14:paraId="316FAE24" w14:textId="77777777" w:rsidR="009B0D01" w:rsidRPr="009B0D01" w:rsidRDefault="009B0D01" w:rsidP="009B0D01">
      <w:pPr>
        <w:rPr>
          <w:szCs w:val="32"/>
        </w:rPr>
      </w:pPr>
      <w:r w:rsidRPr="009B0D01">
        <w:rPr>
          <w:szCs w:val="32"/>
        </w:rPr>
        <w:t xml:space="preserve">There are several types of anticoagulant. Your doctor will discuss your options with you and the benefits and risks. You should then decide together which anticoagulant would be most suitable for you. </w:t>
      </w:r>
    </w:p>
    <w:p w14:paraId="4EDB1054" w14:textId="77777777" w:rsidR="00BB7477" w:rsidRDefault="00BB7477" w:rsidP="00BB7477">
      <w:pPr>
        <w:rPr>
          <w:sz w:val="24"/>
          <w:szCs w:val="24"/>
        </w:rPr>
      </w:pPr>
    </w:p>
    <w:p w14:paraId="32AEBD6F" w14:textId="77777777" w:rsidR="00EF1BC8" w:rsidRPr="00206CDF" w:rsidRDefault="00EF1BC8" w:rsidP="00EF1BC8">
      <w:pPr>
        <w:pStyle w:val="Heading3"/>
        <w:rPr>
          <w:sz w:val="32"/>
          <w:szCs w:val="32"/>
        </w:rPr>
      </w:pPr>
      <w:r w:rsidRPr="00206CDF">
        <w:rPr>
          <w:sz w:val="32"/>
          <w:szCs w:val="32"/>
        </w:rPr>
        <w:t>Who can and cannot take anticoagulants</w:t>
      </w:r>
    </w:p>
    <w:p w14:paraId="74A61B92" w14:textId="77777777" w:rsidR="00EF1BC8" w:rsidRDefault="00EF1BC8" w:rsidP="00EF1BC8">
      <w:pPr>
        <w:rPr>
          <w:szCs w:val="32"/>
        </w:rPr>
      </w:pPr>
      <w:r w:rsidRPr="00206CDF">
        <w:rPr>
          <w:szCs w:val="32"/>
        </w:rPr>
        <w:t xml:space="preserve">Many anticoagulants are not recommended while you’re pregnant or breastfeeding. If you are pregnant or planning to have a baby, speak to your GP or midwife. You'll need help to manage your risk of a stroke or blood clots while pregnant. This may include having an injectable anticoagulant, such as heparin. Your GP or midwife can also give advice about your medication if you’re breastfeeding. </w:t>
      </w:r>
    </w:p>
    <w:p w14:paraId="551DF07B" w14:textId="77777777" w:rsidR="004B163F" w:rsidRPr="00206CDF" w:rsidRDefault="004B163F" w:rsidP="00EF1BC8">
      <w:pPr>
        <w:rPr>
          <w:szCs w:val="32"/>
        </w:rPr>
      </w:pPr>
    </w:p>
    <w:p w14:paraId="237C9E7C" w14:textId="77777777" w:rsidR="00EF1BC8" w:rsidRPr="00206CDF" w:rsidRDefault="00EF1BC8" w:rsidP="00EF1BC8">
      <w:pPr>
        <w:rPr>
          <w:szCs w:val="32"/>
        </w:rPr>
      </w:pPr>
      <w:r w:rsidRPr="00206CDF">
        <w:rPr>
          <w:szCs w:val="32"/>
        </w:rPr>
        <w:t xml:space="preserve">You might not be able to take some types of anticoagulant, or you may need a reduced dose, if you have certain conditions, for example: </w:t>
      </w:r>
    </w:p>
    <w:p w14:paraId="7ED8CAFE" w14:textId="77777777" w:rsidR="00EF1BC8" w:rsidRPr="00206CDF" w:rsidRDefault="00EF1BC8" w:rsidP="00EF1B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206CDF">
        <w:rPr>
          <w:szCs w:val="32"/>
        </w:rPr>
        <w:t>Liver or kidney problems</w:t>
      </w:r>
    </w:p>
    <w:p w14:paraId="5DF06B35" w14:textId="77777777" w:rsidR="00EF1BC8" w:rsidRPr="00206CDF" w:rsidRDefault="00EF1BC8" w:rsidP="00EF1B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206CDF">
        <w:rPr>
          <w:szCs w:val="32"/>
        </w:rPr>
        <w:t>Thyroid problems</w:t>
      </w:r>
    </w:p>
    <w:p w14:paraId="6B4DB0AF" w14:textId="77777777" w:rsidR="00EF1BC8" w:rsidRPr="00206CDF" w:rsidRDefault="00EF1BC8" w:rsidP="00EF1B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206CDF">
        <w:rPr>
          <w:szCs w:val="32"/>
        </w:rPr>
        <w:t>Blood-clotting disorders</w:t>
      </w:r>
    </w:p>
    <w:p w14:paraId="1E802103" w14:textId="6143D651" w:rsidR="00EF1BC8" w:rsidRPr="00206CDF" w:rsidRDefault="00EF1BC8" w:rsidP="00EF1BC8">
      <w:pPr>
        <w:pStyle w:val="ListParagraph"/>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206CDF">
        <w:rPr>
          <w:szCs w:val="32"/>
        </w:rPr>
        <w:t xml:space="preserve">Stomach ulcers. </w:t>
      </w:r>
    </w:p>
    <w:p w14:paraId="7DA5E8F4" w14:textId="0281C922" w:rsidR="00786295" w:rsidRDefault="00786295" w:rsidP="00786295"/>
    <w:p w14:paraId="22C9FD86" w14:textId="77777777" w:rsidR="003126C1" w:rsidRDefault="003126C1" w:rsidP="003126C1">
      <w:pPr>
        <w:pStyle w:val="Heading3"/>
      </w:pPr>
      <w:r w:rsidRPr="00E61AB4">
        <w:lastRenderedPageBreak/>
        <w:t xml:space="preserve">Monitoring and check-ups while you’re on anticoagulants </w:t>
      </w:r>
    </w:p>
    <w:p w14:paraId="1DBDF1B8" w14:textId="77777777" w:rsidR="007556AA" w:rsidRPr="007556AA" w:rsidRDefault="007556AA" w:rsidP="007556AA">
      <w:pPr>
        <w:pStyle w:val="Heading4"/>
        <w:rPr>
          <w:i/>
          <w:iCs w:val="0"/>
          <w:szCs w:val="32"/>
        </w:rPr>
      </w:pPr>
      <w:r w:rsidRPr="007556AA">
        <w:rPr>
          <w:iCs w:val="0"/>
          <w:szCs w:val="32"/>
        </w:rPr>
        <w:t>Direct oral anticoagulants (DOAC)</w:t>
      </w:r>
    </w:p>
    <w:p w14:paraId="1AEEEBE6" w14:textId="77777777" w:rsidR="007556AA" w:rsidRDefault="007556AA" w:rsidP="007556AA">
      <w:pPr>
        <w:rPr>
          <w:szCs w:val="32"/>
        </w:rPr>
      </w:pPr>
      <w:r w:rsidRPr="007556AA">
        <w:rPr>
          <w:szCs w:val="32"/>
        </w:rPr>
        <w:t xml:space="preserve">The most common type of anticoagulants are direct oral anticoagulants (DOAC). There are several types of DOAC, including apixaban, dabigatran, </w:t>
      </w:r>
      <w:proofErr w:type="spellStart"/>
      <w:r w:rsidRPr="007556AA">
        <w:rPr>
          <w:szCs w:val="32"/>
        </w:rPr>
        <w:t>edoxaban</w:t>
      </w:r>
      <w:proofErr w:type="spellEnd"/>
      <w:r w:rsidRPr="007556AA">
        <w:rPr>
          <w:szCs w:val="32"/>
        </w:rPr>
        <w:t xml:space="preserve"> and rivaroxaban. </w:t>
      </w:r>
    </w:p>
    <w:p w14:paraId="72629258" w14:textId="77777777" w:rsidR="00A56C84" w:rsidRPr="007556AA" w:rsidRDefault="00A56C84" w:rsidP="007556AA">
      <w:pPr>
        <w:rPr>
          <w:szCs w:val="32"/>
        </w:rPr>
      </w:pPr>
    </w:p>
    <w:p w14:paraId="5ADC980A" w14:textId="77777777" w:rsidR="007556AA" w:rsidRDefault="007556AA" w:rsidP="007556AA">
      <w:pPr>
        <w:rPr>
          <w:szCs w:val="32"/>
        </w:rPr>
      </w:pPr>
      <w:r w:rsidRPr="007556AA">
        <w:rPr>
          <w:szCs w:val="32"/>
        </w:rPr>
        <w:t xml:space="preserve">Before starting on a DOAC, you will have blood tests to check for problems such as liver, kidney and blood clotting disorders. Once you’re taking them, you will have a follow-up check after one month. After that, checks could be around three to six months apart, depending on your age and health. </w:t>
      </w:r>
    </w:p>
    <w:p w14:paraId="5855EDA2" w14:textId="77777777" w:rsidR="00A56C84" w:rsidRPr="007556AA" w:rsidRDefault="00A56C84" w:rsidP="007556AA">
      <w:pPr>
        <w:rPr>
          <w:szCs w:val="32"/>
        </w:rPr>
      </w:pPr>
    </w:p>
    <w:p w14:paraId="185E3247" w14:textId="77777777" w:rsidR="00A56C84" w:rsidRDefault="007556AA" w:rsidP="007556AA">
      <w:pPr>
        <w:rPr>
          <w:szCs w:val="32"/>
        </w:rPr>
      </w:pPr>
      <w:r w:rsidRPr="007556AA">
        <w:rPr>
          <w:szCs w:val="32"/>
        </w:rPr>
        <w:t xml:space="preserve">The check-up looks at side effects, including bleeding, and any help you need with taking your medication. </w:t>
      </w:r>
    </w:p>
    <w:p w14:paraId="669FAB9D" w14:textId="77777777" w:rsidR="00A56C84" w:rsidRDefault="00A56C84" w:rsidP="007556AA">
      <w:pPr>
        <w:rPr>
          <w:szCs w:val="32"/>
        </w:rPr>
      </w:pPr>
    </w:p>
    <w:p w14:paraId="5BC1AE65" w14:textId="70BB9067" w:rsidR="007556AA" w:rsidRPr="007556AA" w:rsidRDefault="007556AA" w:rsidP="007556AA">
      <w:pPr>
        <w:rPr>
          <w:szCs w:val="32"/>
        </w:rPr>
      </w:pPr>
      <w:r w:rsidRPr="007556AA">
        <w:rPr>
          <w:szCs w:val="32"/>
        </w:rPr>
        <w:t xml:space="preserve">You should have an annual kidney and liver function blood test. </w:t>
      </w:r>
    </w:p>
    <w:p w14:paraId="51553CB2" w14:textId="77777777" w:rsidR="007556AA" w:rsidRDefault="007556AA" w:rsidP="007556AA">
      <w:pPr>
        <w:rPr>
          <w:sz w:val="24"/>
          <w:szCs w:val="24"/>
        </w:rPr>
      </w:pPr>
    </w:p>
    <w:p w14:paraId="67472E76" w14:textId="77777777" w:rsidR="00F216C2" w:rsidRPr="00F216C2" w:rsidRDefault="00F216C2" w:rsidP="00F216C2">
      <w:pPr>
        <w:pStyle w:val="Heading4"/>
        <w:rPr>
          <w:i/>
          <w:iCs w:val="0"/>
          <w:szCs w:val="32"/>
        </w:rPr>
      </w:pPr>
      <w:r w:rsidRPr="00F216C2">
        <w:rPr>
          <w:iCs w:val="0"/>
          <w:szCs w:val="32"/>
        </w:rPr>
        <w:lastRenderedPageBreak/>
        <w:t>Warfarin</w:t>
      </w:r>
    </w:p>
    <w:p w14:paraId="30CE4035" w14:textId="77777777" w:rsidR="00F216C2" w:rsidRPr="00F216C2" w:rsidRDefault="00F216C2" w:rsidP="00F216C2">
      <w:pPr>
        <w:rPr>
          <w:szCs w:val="32"/>
        </w:rPr>
      </w:pPr>
      <w:r w:rsidRPr="00F216C2">
        <w:rPr>
          <w:szCs w:val="32"/>
        </w:rPr>
        <w:t>Warfarin needs more monitoring than DOACs, but is still the best treatment for certain conditions. For more details of how warfarin is monitored, see the ‘Warfarin’ section later in this guide.</w:t>
      </w:r>
    </w:p>
    <w:p w14:paraId="620B4261" w14:textId="77777777" w:rsidR="007556AA" w:rsidRDefault="007556AA" w:rsidP="007556AA">
      <w:pPr>
        <w:rPr>
          <w:sz w:val="24"/>
          <w:szCs w:val="24"/>
        </w:rPr>
      </w:pPr>
    </w:p>
    <w:p w14:paraId="0C396ABD" w14:textId="77777777" w:rsidR="005765B4" w:rsidRPr="00384ADE" w:rsidRDefault="005765B4" w:rsidP="005765B4">
      <w:pPr>
        <w:rPr>
          <w:b/>
          <w:bCs/>
          <w:color w:val="4F81BD" w:themeColor="accent1"/>
          <w:sz w:val="36"/>
          <w:szCs w:val="36"/>
        </w:rPr>
      </w:pPr>
      <w:r>
        <w:rPr>
          <w:b/>
          <w:bCs/>
          <w:color w:val="4F81BD" w:themeColor="accent1"/>
          <w:sz w:val="36"/>
          <w:szCs w:val="36"/>
        </w:rPr>
        <w:t>T</w:t>
      </w:r>
      <w:r w:rsidRPr="00384ADE">
        <w:rPr>
          <w:b/>
          <w:bCs/>
          <w:color w:val="4F81BD" w:themeColor="accent1"/>
          <w:sz w:val="36"/>
          <w:szCs w:val="36"/>
        </w:rPr>
        <w:t xml:space="preserve">ypes of </w:t>
      </w:r>
      <w:r>
        <w:rPr>
          <w:b/>
          <w:bCs/>
          <w:color w:val="4F81BD" w:themeColor="accent1"/>
          <w:sz w:val="36"/>
          <w:szCs w:val="36"/>
        </w:rPr>
        <w:t>anticoagulant</w:t>
      </w:r>
    </w:p>
    <w:p w14:paraId="25D7EB02" w14:textId="77777777" w:rsidR="00F216C2" w:rsidRDefault="00F216C2" w:rsidP="007556AA">
      <w:pPr>
        <w:rPr>
          <w:sz w:val="24"/>
          <w:szCs w:val="24"/>
        </w:rPr>
      </w:pPr>
    </w:p>
    <w:p w14:paraId="54AEA97D" w14:textId="77777777" w:rsidR="00DE21B1" w:rsidRPr="00384ADE" w:rsidRDefault="00DE21B1" w:rsidP="00DE21B1">
      <w:pPr>
        <w:pStyle w:val="Heading3"/>
        <w:rPr>
          <w:sz w:val="28"/>
          <w:szCs w:val="28"/>
        </w:rPr>
      </w:pPr>
      <w:r w:rsidRPr="00384ADE">
        <w:rPr>
          <w:sz w:val="28"/>
          <w:szCs w:val="28"/>
        </w:rPr>
        <w:t>Apixaban (Eliquis)</w:t>
      </w:r>
    </w:p>
    <w:p w14:paraId="4BA8FB4C" w14:textId="77777777" w:rsidR="00DE21B1" w:rsidRPr="00DE21B1" w:rsidRDefault="00DE21B1" w:rsidP="00DE21B1">
      <w:pPr>
        <w:rPr>
          <w:szCs w:val="32"/>
        </w:rPr>
      </w:pPr>
      <w:r w:rsidRPr="00DE21B1">
        <w:rPr>
          <w:szCs w:val="32"/>
        </w:rPr>
        <w:t xml:space="preserve">Apixaban makes the blood less likely to clot by blocking a protein (Factor Xa) in the blood. You will not need to have regular blood tests.  </w:t>
      </w:r>
    </w:p>
    <w:p w14:paraId="2CBD791D" w14:textId="77777777" w:rsidR="00DE21B1" w:rsidRPr="00DE21B1" w:rsidRDefault="00DE21B1" w:rsidP="00DE21B1">
      <w:pPr>
        <w:pStyle w:val="Heading4"/>
        <w:rPr>
          <w:i/>
          <w:iCs w:val="0"/>
          <w:szCs w:val="32"/>
        </w:rPr>
      </w:pPr>
    </w:p>
    <w:p w14:paraId="7BDC1397" w14:textId="77777777" w:rsidR="00DE21B1" w:rsidRPr="00DE21B1" w:rsidRDefault="00DE21B1" w:rsidP="00DE21B1">
      <w:pPr>
        <w:pStyle w:val="Heading4"/>
        <w:rPr>
          <w:i/>
          <w:iCs w:val="0"/>
          <w:szCs w:val="32"/>
        </w:rPr>
      </w:pPr>
      <w:r w:rsidRPr="00DE21B1">
        <w:rPr>
          <w:iCs w:val="0"/>
          <w:szCs w:val="32"/>
        </w:rPr>
        <w:t>How to take it</w:t>
      </w:r>
    </w:p>
    <w:p w14:paraId="26C42444" w14:textId="648E58F5" w:rsidR="00DE21B1" w:rsidRPr="00DE21B1" w:rsidRDefault="00DE21B1" w:rsidP="00DE21B1">
      <w:pPr>
        <w:rPr>
          <w:szCs w:val="32"/>
        </w:rPr>
      </w:pPr>
      <w:r w:rsidRPr="00DE21B1">
        <w:rPr>
          <w:rFonts w:cs="Arial"/>
          <w:color w:val="212B32"/>
          <w:szCs w:val="32"/>
          <w:shd w:val="clear" w:color="auto" w:fill="F0F4F5"/>
        </w:rPr>
        <w:t>It's important to take apixaban exactly as your doctor has told you.</w:t>
      </w:r>
      <w:r w:rsidR="0001368C">
        <w:rPr>
          <w:rFonts w:cs="Arial"/>
          <w:color w:val="212B32"/>
          <w:szCs w:val="32"/>
          <w:shd w:val="clear" w:color="auto" w:fill="F0F4F5"/>
        </w:rPr>
        <w:t xml:space="preserve"> </w:t>
      </w:r>
      <w:r w:rsidRPr="00DE21B1">
        <w:rPr>
          <w:szCs w:val="32"/>
        </w:rPr>
        <w:t xml:space="preserve">Try to take apixaban at a regular time of day. It’s usually taken twice a day, with or without food.  </w:t>
      </w:r>
    </w:p>
    <w:p w14:paraId="4DB00AB0" w14:textId="77777777" w:rsidR="00DE21B1" w:rsidRPr="00DE21B1" w:rsidRDefault="00DE21B1" w:rsidP="00DE21B1">
      <w:pPr>
        <w:rPr>
          <w:szCs w:val="32"/>
        </w:rPr>
      </w:pPr>
    </w:p>
    <w:p w14:paraId="7596CE70" w14:textId="77777777" w:rsidR="00DE21B1" w:rsidRPr="00DE21B1" w:rsidRDefault="00DE21B1" w:rsidP="00DE21B1">
      <w:pPr>
        <w:pStyle w:val="Heading4"/>
        <w:rPr>
          <w:i/>
          <w:iCs w:val="0"/>
          <w:szCs w:val="32"/>
        </w:rPr>
      </w:pPr>
      <w:r w:rsidRPr="00DE21B1">
        <w:rPr>
          <w:iCs w:val="0"/>
          <w:szCs w:val="32"/>
        </w:rPr>
        <w:lastRenderedPageBreak/>
        <w:t>Possible side effects</w:t>
      </w:r>
    </w:p>
    <w:p w14:paraId="357A89FC" w14:textId="77777777" w:rsidR="00DE21B1" w:rsidRPr="00DE21B1" w:rsidRDefault="00DE21B1" w:rsidP="00DE21B1">
      <w:pPr>
        <w:rPr>
          <w:szCs w:val="32"/>
        </w:rPr>
      </w:pPr>
      <w:r w:rsidRPr="00DE21B1">
        <w:rPr>
          <w:szCs w:val="32"/>
        </w:rPr>
        <w:t>As well as the side effects mentioned in the ‘Side effects and what to look out for’ section above, some other side effects of apixaban may include:</w:t>
      </w:r>
      <w:r w:rsidRPr="00DE21B1" w:rsidDel="00D0315C">
        <w:rPr>
          <w:szCs w:val="32"/>
        </w:rPr>
        <w:t xml:space="preserve"> </w:t>
      </w:r>
    </w:p>
    <w:p w14:paraId="390C6695" w14:textId="77777777" w:rsidR="00DE21B1" w:rsidRPr="00DE21B1" w:rsidRDefault="00DE21B1" w:rsidP="00DE21B1">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proofErr w:type="spellStart"/>
      <w:r w:rsidRPr="00DE21B1">
        <w:rPr>
          <w:szCs w:val="32"/>
        </w:rPr>
        <w:t>Anaemia</w:t>
      </w:r>
      <w:proofErr w:type="spellEnd"/>
      <w:r w:rsidRPr="00DE21B1">
        <w:rPr>
          <w:szCs w:val="32"/>
        </w:rPr>
        <w:t xml:space="preserve"> (a problem with blood cells)</w:t>
      </w:r>
    </w:p>
    <w:p w14:paraId="2BC83A65" w14:textId="77777777" w:rsidR="00DE21B1" w:rsidRPr="00DE21B1" w:rsidRDefault="00DE21B1" w:rsidP="00DE21B1">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DE21B1">
        <w:rPr>
          <w:szCs w:val="32"/>
        </w:rPr>
        <w:t>A mild rash</w:t>
      </w:r>
    </w:p>
    <w:p w14:paraId="3B750D7B" w14:textId="77777777" w:rsidR="00DE21B1" w:rsidRDefault="00DE21B1" w:rsidP="00DE21B1">
      <w:pPr>
        <w:ind w:left="360"/>
        <w:rPr>
          <w:sz w:val="24"/>
          <w:szCs w:val="24"/>
        </w:rPr>
      </w:pPr>
    </w:p>
    <w:p w14:paraId="5684C845" w14:textId="77777777" w:rsidR="003360F0" w:rsidRDefault="003360F0" w:rsidP="003360F0">
      <w:pPr>
        <w:pStyle w:val="Heading3"/>
        <w:rPr>
          <w:sz w:val="32"/>
          <w:szCs w:val="32"/>
        </w:rPr>
      </w:pPr>
      <w:r w:rsidRPr="003360F0">
        <w:rPr>
          <w:sz w:val="32"/>
          <w:szCs w:val="32"/>
        </w:rPr>
        <w:t xml:space="preserve">Dabigatran </w:t>
      </w:r>
      <w:proofErr w:type="spellStart"/>
      <w:r w:rsidRPr="003360F0">
        <w:rPr>
          <w:sz w:val="32"/>
          <w:szCs w:val="32"/>
        </w:rPr>
        <w:t>etexilate</w:t>
      </w:r>
      <w:proofErr w:type="spellEnd"/>
      <w:r w:rsidRPr="003360F0">
        <w:rPr>
          <w:sz w:val="32"/>
          <w:szCs w:val="32"/>
        </w:rPr>
        <w:t xml:space="preserve"> (Pradaxa)</w:t>
      </w:r>
    </w:p>
    <w:p w14:paraId="0182E29D" w14:textId="77777777" w:rsidR="00C91915" w:rsidRPr="00C91915" w:rsidRDefault="00C91915" w:rsidP="00C91915">
      <w:pPr>
        <w:rPr>
          <w:lang w:val="en-US"/>
        </w:rPr>
      </w:pPr>
    </w:p>
    <w:p w14:paraId="3F03DB14" w14:textId="77777777" w:rsidR="003360F0" w:rsidRPr="003360F0" w:rsidRDefault="003360F0" w:rsidP="003360F0">
      <w:pPr>
        <w:pStyle w:val="Heading4"/>
        <w:rPr>
          <w:i/>
          <w:iCs w:val="0"/>
          <w:szCs w:val="32"/>
        </w:rPr>
      </w:pPr>
      <w:r w:rsidRPr="003360F0">
        <w:rPr>
          <w:iCs w:val="0"/>
          <w:szCs w:val="32"/>
        </w:rPr>
        <w:t>How it works</w:t>
      </w:r>
    </w:p>
    <w:p w14:paraId="11F86A35" w14:textId="77777777" w:rsidR="003360F0" w:rsidRPr="003360F0" w:rsidRDefault="003360F0" w:rsidP="003360F0">
      <w:pPr>
        <w:rPr>
          <w:szCs w:val="32"/>
        </w:rPr>
      </w:pPr>
      <w:r w:rsidRPr="003360F0">
        <w:rPr>
          <w:szCs w:val="32"/>
        </w:rPr>
        <w:t xml:space="preserve">Dabigatran </w:t>
      </w:r>
      <w:proofErr w:type="spellStart"/>
      <w:r w:rsidRPr="003360F0">
        <w:rPr>
          <w:szCs w:val="32"/>
        </w:rPr>
        <w:t>etexilate</w:t>
      </w:r>
      <w:proofErr w:type="spellEnd"/>
      <w:r w:rsidRPr="003360F0">
        <w:rPr>
          <w:szCs w:val="32"/>
        </w:rPr>
        <w:t xml:space="preserve"> attaches itself to a protein (called thrombin) in your blood, making your blood less likely to form a clot. </w:t>
      </w:r>
    </w:p>
    <w:p w14:paraId="020F21DD" w14:textId="77777777" w:rsidR="003360F0" w:rsidRPr="003360F0" w:rsidRDefault="003360F0" w:rsidP="003360F0">
      <w:pPr>
        <w:rPr>
          <w:szCs w:val="32"/>
        </w:rPr>
      </w:pPr>
    </w:p>
    <w:p w14:paraId="1992CE04" w14:textId="77777777" w:rsidR="003360F0" w:rsidRPr="003360F0" w:rsidRDefault="003360F0" w:rsidP="003360F0">
      <w:pPr>
        <w:pStyle w:val="Heading4"/>
        <w:rPr>
          <w:i/>
          <w:iCs w:val="0"/>
          <w:szCs w:val="32"/>
        </w:rPr>
      </w:pPr>
      <w:r w:rsidRPr="003360F0">
        <w:rPr>
          <w:iCs w:val="0"/>
          <w:szCs w:val="32"/>
        </w:rPr>
        <w:t>How to take it</w:t>
      </w:r>
    </w:p>
    <w:p w14:paraId="2FF621CF" w14:textId="77777777" w:rsidR="003360F0" w:rsidRDefault="003360F0" w:rsidP="003360F0">
      <w:pPr>
        <w:rPr>
          <w:bCs/>
          <w:szCs w:val="32"/>
        </w:rPr>
      </w:pPr>
      <w:r w:rsidRPr="003360F0">
        <w:rPr>
          <w:bCs/>
          <w:szCs w:val="32"/>
        </w:rPr>
        <w:t xml:space="preserve">It's important to take </w:t>
      </w:r>
      <w:r w:rsidRPr="003360F0">
        <w:rPr>
          <w:szCs w:val="32"/>
        </w:rPr>
        <w:t xml:space="preserve">dabigatran exactly </w:t>
      </w:r>
      <w:r w:rsidRPr="003360F0">
        <w:rPr>
          <w:bCs/>
          <w:szCs w:val="32"/>
        </w:rPr>
        <w:t>as your doctor has told you.</w:t>
      </w:r>
    </w:p>
    <w:p w14:paraId="47A54A33" w14:textId="77777777" w:rsidR="00C91915" w:rsidRPr="003360F0" w:rsidRDefault="00C91915" w:rsidP="003360F0">
      <w:pPr>
        <w:rPr>
          <w:bCs/>
          <w:szCs w:val="32"/>
        </w:rPr>
      </w:pPr>
    </w:p>
    <w:p w14:paraId="107BCF14" w14:textId="77777777" w:rsidR="003360F0" w:rsidRPr="003360F0" w:rsidRDefault="003360F0" w:rsidP="003360F0">
      <w:pPr>
        <w:rPr>
          <w:szCs w:val="32"/>
        </w:rPr>
      </w:pPr>
      <w:r w:rsidRPr="003360F0">
        <w:rPr>
          <w:szCs w:val="32"/>
        </w:rPr>
        <w:t xml:space="preserve">Try to take dabigatran at a regular time of day. </w:t>
      </w:r>
      <w:r w:rsidRPr="003360F0">
        <w:rPr>
          <w:color w:val="000000" w:themeColor="text1"/>
          <w:szCs w:val="32"/>
        </w:rPr>
        <w:t xml:space="preserve">It’s usually taken twice a day, </w:t>
      </w:r>
      <w:r w:rsidRPr="003360F0">
        <w:rPr>
          <w:szCs w:val="32"/>
        </w:rPr>
        <w:t xml:space="preserve">with or without food. </w:t>
      </w:r>
    </w:p>
    <w:p w14:paraId="106823A5" w14:textId="77777777" w:rsidR="003360F0" w:rsidRPr="003360F0" w:rsidRDefault="003360F0" w:rsidP="003360F0">
      <w:pPr>
        <w:pStyle w:val="Heading4"/>
        <w:rPr>
          <w:i/>
          <w:iCs w:val="0"/>
          <w:szCs w:val="32"/>
        </w:rPr>
      </w:pPr>
      <w:r w:rsidRPr="003360F0">
        <w:rPr>
          <w:iCs w:val="0"/>
          <w:szCs w:val="32"/>
        </w:rPr>
        <w:lastRenderedPageBreak/>
        <w:t>Possible side effects</w:t>
      </w:r>
    </w:p>
    <w:p w14:paraId="062C24B9" w14:textId="77777777" w:rsidR="003360F0" w:rsidRPr="003360F0" w:rsidRDefault="003360F0" w:rsidP="003360F0">
      <w:pPr>
        <w:rPr>
          <w:szCs w:val="32"/>
        </w:rPr>
      </w:pPr>
      <w:r w:rsidRPr="003360F0">
        <w:rPr>
          <w:szCs w:val="32"/>
        </w:rPr>
        <w:t>As well as the side effects mentioned in the ‘Side effects and what to look out for’ section above, some other side effects of dabigatran may include:</w:t>
      </w:r>
      <w:r w:rsidRPr="003360F0" w:rsidDel="00D0315C">
        <w:rPr>
          <w:szCs w:val="32"/>
        </w:rPr>
        <w:t xml:space="preserve"> </w:t>
      </w:r>
    </w:p>
    <w:p w14:paraId="66896E06" w14:textId="77777777" w:rsidR="003360F0" w:rsidRPr="003360F0" w:rsidRDefault="003360F0" w:rsidP="003360F0">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360F0">
        <w:rPr>
          <w:szCs w:val="32"/>
        </w:rPr>
        <w:t>Stomach pain, indigestion or feeling sick (nausea)</w:t>
      </w:r>
    </w:p>
    <w:p w14:paraId="414ECB73" w14:textId="77777777" w:rsidR="003360F0" w:rsidRPr="003360F0" w:rsidRDefault="003360F0" w:rsidP="003360F0">
      <w:pPr>
        <w:pStyle w:val="ListParagraph"/>
        <w:numPr>
          <w:ilvl w:val="0"/>
          <w:numId w:val="28"/>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proofErr w:type="spellStart"/>
      <w:r w:rsidRPr="003360F0">
        <w:rPr>
          <w:szCs w:val="32"/>
        </w:rPr>
        <w:t>Anaemia</w:t>
      </w:r>
      <w:proofErr w:type="spellEnd"/>
      <w:r w:rsidRPr="003360F0">
        <w:rPr>
          <w:szCs w:val="32"/>
        </w:rPr>
        <w:t>.</w:t>
      </w:r>
    </w:p>
    <w:p w14:paraId="52687487" w14:textId="6B0C03F4" w:rsidR="003360F0" w:rsidRPr="003360F0" w:rsidRDefault="003360F0" w:rsidP="003360F0">
      <w:pPr>
        <w:rPr>
          <w:szCs w:val="32"/>
        </w:rPr>
      </w:pPr>
      <w:r w:rsidRPr="003360F0">
        <w:rPr>
          <w:szCs w:val="32"/>
        </w:rPr>
        <w:t xml:space="preserve">  </w:t>
      </w:r>
    </w:p>
    <w:p w14:paraId="0C4B4BB1" w14:textId="77777777" w:rsidR="003360F0" w:rsidRDefault="003360F0" w:rsidP="003360F0">
      <w:pPr>
        <w:pStyle w:val="Heading3"/>
        <w:rPr>
          <w:sz w:val="32"/>
          <w:szCs w:val="32"/>
        </w:rPr>
      </w:pPr>
      <w:proofErr w:type="spellStart"/>
      <w:r w:rsidRPr="003360F0">
        <w:rPr>
          <w:sz w:val="32"/>
          <w:szCs w:val="32"/>
        </w:rPr>
        <w:t>Edoxaban</w:t>
      </w:r>
      <w:proofErr w:type="spellEnd"/>
      <w:r w:rsidRPr="003360F0">
        <w:rPr>
          <w:sz w:val="32"/>
          <w:szCs w:val="32"/>
        </w:rPr>
        <w:t xml:space="preserve"> (</w:t>
      </w:r>
      <w:proofErr w:type="spellStart"/>
      <w:r w:rsidRPr="003360F0">
        <w:rPr>
          <w:sz w:val="32"/>
          <w:szCs w:val="32"/>
        </w:rPr>
        <w:t>Lixiana</w:t>
      </w:r>
      <w:proofErr w:type="spellEnd"/>
      <w:r w:rsidRPr="003360F0">
        <w:rPr>
          <w:sz w:val="32"/>
          <w:szCs w:val="32"/>
        </w:rPr>
        <w:t>)</w:t>
      </w:r>
    </w:p>
    <w:p w14:paraId="1BC7AE17" w14:textId="77777777" w:rsidR="00C91915" w:rsidRPr="00C91915" w:rsidRDefault="00C91915" w:rsidP="00C91915">
      <w:pPr>
        <w:rPr>
          <w:lang w:val="en-US"/>
        </w:rPr>
      </w:pPr>
    </w:p>
    <w:p w14:paraId="3FA38750" w14:textId="77777777" w:rsidR="003360F0" w:rsidRPr="003360F0" w:rsidRDefault="003360F0" w:rsidP="003360F0">
      <w:pPr>
        <w:pStyle w:val="Heading4"/>
        <w:rPr>
          <w:i/>
          <w:iCs w:val="0"/>
          <w:szCs w:val="32"/>
        </w:rPr>
      </w:pPr>
      <w:r w:rsidRPr="003360F0">
        <w:rPr>
          <w:iCs w:val="0"/>
          <w:szCs w:val="32"/>
        </w:rPr>
        <w:t>How it works</w:t>
      </w:r>
    </w:p>
    <w:p w14:paraId="7F8AE2DF" w14:textId="77777777" w:rsidR="003360F0" w:rsidRPr="003360F0" w:rsidRDefault="003360F0" w:rsidP="003360F0">
      <w:pPr>
        <w:rPr>
          <w:szCs w:val="32"/>
        </w:rPr>
      </w:pPr>
      <w:proofErr w:type="spellStart"/>
      <w:r w:rsidRPr="003360F0">
        <w:rPr>
          <w:szCs w:val="32"/>
        </w:rPr>
        <w:t>Edoxaban</w:t>
      </w:r>
      <w:proofErr w:type="spellEnd"/>
      <w:r w:rsidRPr="003360F0">
        <w:rPr>
          <w:szCs w:val="32"/>
        </w:rPr>
        <w:t>, like apixaban and rivaroxaban, makes the blood less likely to clot by blocking a blood protein called factor Xa. You will not need to have regular blood tests.</w:t>
      </w:r>
    </w:p>
    <w:p w14:paraId="0E2E8AE9" w14:textId="77777777" w:rsidR="003360F0" w:rsidRPr="003360F0" w:rsidRDefault="003360F0" w:rsidP="003360F0">
      <w:pPr>
        <w:rPr>
          <w:b/>
          <w:szCs w:val="32"/>
        </w:rPr>
      </w:pPr>
    </w:p>
    <w:p w14:paraId="2A93D6E6" w14:textId="77777777" w:rsidR="003360F0" w:rsidRPr="003360F0" w:rsidRDefault="003360F0" w:rsidP="003360F0">
      <w:pPr>
        <w:rPr>
          <w:b/>
          <w:szCs w:val="32"/>
        </w:rPr>
      </w:pPr>
      <w:r w:rsidRPr="003360F0">
        <w:rPr>
          <w:b/>
          <w:szCs w:val="32"/>
        </w:rPr>
        <w:t>How to take it</w:t>
      </w:r>
    </w:p>
    <w:p w14:paraId="04A80F9F" w14:textId="77777777" w:rsidR="003360F0" w:rsidRDefault="003360F0" w:rsidP="003360F0">
      <w:pPr>
        <w:rPr>
          <w:bCs/>
          <w:szCs w:val="32"/>
        </w:rPr>
      </w:pPr>
      <w:r w:rsidRPr="003360F0">
        <w:rPr>
          <w:bCs/>
          <w:szCs w:val="32"/>
        </w:rPr>
        <w:t xml:space="preserve">It's important to take </w:t>
      </w:r>
      <w:proofErr w:type="spellStart"/>
      <w:r w:rsidRPr="003360F0">
        <w:rPr>
          <w:bCs/>
          <w:szCs w:val="32"/>
        </w:rPr>
        <w:t>edoxaban</w:t>
      </w:r>
      <w:proofErr w:type="spellEnd"/>
      <w:r w:rsidRPr="003360F0">
        <w:rPr>
          <w:bCs/>
          <w:szCs w:val="32"/>
        </w:rPr>
        <w:t xml:space="preserve"> exactly as your doctor has told you.</w:t>
      </w:r>
    </w:p>
    <w:p w14:paraId="693ECD26" w14:textId="77777777" w:rsidR="001932DA" w:rsidRPr="003360F0" w:rsidRDefault="001932DA" w:rsidP="003360F0">
      <w:pPr>
        <w:rPr>
          <w:bCs/>
          <w:szCs w:val="32"/>
        </w:rPr>
      </w:pPr>
    </w:p>
    <w:p w14:paraId="3E6C06FA" w14:textId="77777777" w:rsidR="003360F0" w:rsidRPr="003360F0" w:rsidRDefault="003360F0" w:rsidP="003360F0">
      <w:pPr>
        <w:rPr>
          <w:szCs w:val="32"/>
        </w:rPr>
      </w:pPr>
      <w:r w:rsidRPr="003360F0">
        <w:rPr>
          <w:szCs w:val="32"/>
        </w:rPr>
        <w:t xml:space="preserve">Try to take </w:t>
      </w:r>
      <w:proofErr w:type="spellStart"/>
      <w:r w:rsidRPr="003360F0">
        <w:rPr>
          <w:szCs w:val="32"/>
        </w:rPr>
        <w:t>edoxaban</w:t>
      </w:r>
      <w:proofErr w:type="spellEnd"/>
      <w:r w:rsidRPr="003360F0">
        <w:rPr>
          <w:szCs w:val="32"/>
        </w:rPr>
        <w:t xml:space="preserve"> at a regular time of day. It’s usually taken once a day, either with or without food.  </w:t>
      </w:r>
    </w:p>
    <w:p w14:paraId="515471D9" w14:textId="77777777" w:rsidR="003360F0" w:rsidRPr="003360F0" w:rsidRDefault="003360F0" w:rsidP="003360F0">
      <w:pPr>
        <w:rPr>
          <w:szCs w:val="32"/>
        </w:rPr>
      </w:pPr>
    </w:p>
    <w:p w14:paraId="2FA0612F" w14:textId="77777777" w:rsidR="003360F0" w:rsidRPr="003360F0" w:rsidRDefault="003360F0" w:rsidP="003360F0">
      <w:pPr>
        <w:rPr>
          <w:b/>
          <w:szCs w:val="32"/>
        </w:rPr>
      </w:pPr>
      <w:r w:rsidRPr="003360F0">
        <w:rPr>
          <w:b/>
          <w:szCs w:val="32"/>
        </w:rPr>
        <w:t>Possible side effects</w:t>
      </w:r>
    </w:p>
    <w:p w14:paraId="36BD0943" w14:textId="77777777" w:rsidR="003360F0" w:rsidRPr="003360F0" w:rsidRDefault="003360F0" w:rsidP="003360F0">
      <w:pPr>
        <w:rPr>
          <w:szCs w:val="32"/>
        </w:rPr>
      </w:pPr>
      <w:r w:rsidRPr="003360F0">
        <w:rPr>
          <w:szCs w:val="32"/>
        </w:rPr>
        <w:t xml:space="preserve">As well as the side effects mentioned in the ‘Side effects and what to look out for’ section above, some other side effects of </w:t>
      </w:r>
      <w:proofErr w:type="spellStart"/>
      <w:r w:rsidRPr="003360F0">
        <w:rPr>
          <w:szCs w:val="32"/>
        </w:rPr>
        <w:t>edoxaban</w:t>
      </w:r>
      <w:proofErr w:type="spellEnd"/>
      <w:r w:rsidRPr="003360F0">
        <w:rPr>
          <w:szCs w:val="32"/>
        </w:rPr>
        <w:t xml:space="preserve"> may include:</w:t>
      </w:r>
      <w:r w:rsidRPr="003360F0" w:rsidDel="00D0315C">
        <w:rPr>
          <w:szCs w:val="32"/>
        </w:rPr>
        <w:t xml:space="preserve"> </w:t>
      </w:r>
    </w:p>
    <w:p w14:paraId="0D192A3B" w14:textId="77777777" w:rsidR="003360F0" w:rsidRPr="003360F0" w:rsidRDefault="003360F0" w:rsidP="003360F0">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360F0">
        <w:rPr>
          <w:szCs w:val="32"/>
        </w:rPr>
        <w:t>Itchiness</w:t>
      </w:r>
    </w:p>
    <w:p w14:paraId="1975D993" w14:textId="77777777" w:rsidR="003360F0" w:rsidRPr="003360F0" w:rsidRDefault="003360F0" w:rsidP="003360F0">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360F0">
        <w:rPr>
          <w:szCs w:val="32"/>
        </w:rPr>
        <w:t>Nausea or stomach pain</w:t>
      </w:r>
    </w:p>
    <w:p w14:paraId="5928A276" w14:textId="77777777" w:rsidR="003360F0" w:rsidRPr="003360F0" w:rsidRDefault="003360F0" w:rsidP="003360F0">
      <w:pPr>
        <w:pStyle w:val="ListParagraph"/>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proofErr w:type="spellStart"/>
      <w:r w:rsidRPr="003360F0">
        <w:rPr>
          <w:szCs w:val="32"/>
        </w:rPr>
        <w:t>Anaemia</w:t>
      </w:r>
      <w:proofErr w:type="spellEnd"/>
      <w:r w:rsidRPr="003360F0">
        <w:rPr>
          <w:szCs w:val="32"/>
        </w:rPr>
        <w:t xml:space="preserve">.  </w:t>
      </w:r>
    </w:p>
    <w:p w14:paraId="06ED5C57" w14:textId="77777777" w:rsidR="003360F0" w:rsidRPr="003360F0" w:rsidRDefault="003360F0" w:rsidP="003360F0">
      <w:pPr>
        <w:rPr>
          <w:szCs w:val="32"/>
        </w:rPr>
      </w:pPr>
      <w:r w:rsidRPr="003360F0" w:rsidDel="00BA64C3">
        <w:rPr>
          <w:szCs w:val="32"/>
        </w:rPr>
        <w:t xml:space="preserve"> </w:t>
      </w:r>
      <w:r w:rsidRPr="003360F0">
        <w:rPr>
          <w:szCs w:val="32"/>
        </w:rPr>
        <w:t xml:space="preserve"> </w:t>
      </w:r>
    </w:p>
    <w:p w14:paraId="5AFC366B" w14:textId="77777777" w:rsidR="003360F0" w:rsidRDefault="003360F0" w:rsidP="003360F0">
      <w:pPr>
        <w:pStyle w:val="Heading3"/>
        <w:rPr>
          <w:sz w:val="32"/>
          <w:szCs w:val="32"/>
        </w:rPr>
      </w:pPr>
      <w:r w:rsidRPr="003360F0">
        <w:rPr>
          <w:sz w:val="32"/>
          <w:szCs w:val="32"/>
        </w:rPr>
        <w:t>Rivaroxaban (Xarelto)</w:t>
      </w:r>
    </w:p>
    <w:p w14:paraId="26652602" w14:textId="77777777" w:rsidR="001932DA" w:rsidRPr="001932DA" w:rsidRDefault="001932DA" w:rsidP="001932DA">
      <w:pPr>
        <w:rPr>
          <w:lang w:val="en-US"/>
        </w:rPr>
      </w:pPr>
    </w:p>
    <w:p w14:paraId="18C08549" w14:textId="77777777" w:rsidR="003360F0" w:rsidRPr="003360F0" w:rsidRDefault="003360F0" w:rsidP="003360F0">
      <w:pPr>
        <w:pStyle w:val="Heading4"/>
        <w:rPr>
          <w:i/>
          <w:iCs w:val="0"/>
          <w:szCs w:val="32"/>
        </w:rPr>
      </w:pPr>
      <w:r w:rsidRPr="003360F0">
        <w:rPr>
          <w:iCs w:val="0"/>
          <w:szCs w:val="32"/>
        </w:rPr>
        <w:t>How it works</w:t>
      </w:r>
    </w:p>
    <w:p w14:paraId="2CC5EFE7" w14:textId="77777777" w:rsidR="003360F0" w:rsidRPr="003360F0" w:rsidRDefault="003360F0" w:rsidP="003360F0">
      <w:pPr>
        <w:rPr>
          <w:szCs w:val="32"/>
        </w:rPr>
      </w:pPr>
      <w:r w:rsidRPr="003360F0">
        <w:rPr>
          <w:szCs w:val="32"/>
        </w:rPr>
        <w:t xml:space="preserve">Rivaroxaban makes the blood less likely to clot by blocking a protein (Factor Xa) in the blood. This protein plays a key role in the blood clotting process. </w:t>
      </w:r>
    </w:p>
    <w:p w14:paraId="4091351A" w14:textId="77777777" w:rsidR="003360F0" w:rsidRPr="003360F0" w:rsidRDefault="003360F0" w:rsidP="003360F0">
      <w:pPr>
        <w:rPr>
          <w:szCs w:val="32"/>
        </w:rPr>
      </w:pPr>
    </w:p>
    <w:p w14:paraId="1DAF0B87" w14:textId="77777777" w:rsidR="003360F0" w:rsidRPr="003360F0" w:rsidRDefault="003360F0" w:rsidP="003360F0">
      <w:pPr>
        <w:rPr>
          <w:b/>
          <w:szCs w:val="32"/>
        </w:rPr>
      </w:pPr>
      <w:r w:rsidRPr="003360F0">
        <w:rPr>
          <w:b/>
          <w:szCs w:val="32"/>
        </w:rPr>
        <w:t>How to take it</w:t>
      </w:r>
    </w:p>
    <w:p w14:paraId="5F59EECA" w14:textId="77777777" w:rsidR="003360F0" w:rsidRPr="003360F0" w:rsidRDefault="003360F0" w:rsidP="003360F0">
      <w:pPr>
        <w:rPr>
          <w:bCs/>
          <w:szCs w:val="32"/>
        </w:rPr>
      </w:pPr>
      <w:r w:rsidRPr="003360F0">
        <w:rPr>
          <w:bCs/>
          <w:szCs w:val="32"/>
        </w:rPr>
        <w:t>It's important to take rivaroxaban exactly as your doctor has told you.</w:t>
      </w:r>
    </w:p>
    <w:p w14:paraId="182AB6CB" w14:textId="77777777" w:rsidR="003360F0" w:rsidRPr="003360F0" w:rsidRDefault="003360F0" w:rsidP="003360F0">
      <w:pPr>
        <w:rPr>
          <w:szCs w:val="32"/>
        </w:rPr>
      </w:pPr>
      <w:r w:rsidRPr="003360F0">
        <w:rPr>
          <w:szCs w:val="32"/>
        </w:rPr>
        <w:lastRenderedPageBreak/>
        <w:t xml:space="preserve">Try to take rivaroxaban at a regular time of day. It’s usually taken once or twice a day. It’s best taken just after a meal or snack to help your body absorb it. </w:t>
      </w:r>
    </w:p>
    <w:p w14:paraId="39B34371" w14:textId="77777777" w:rsidR="003360F0" w:rsidRPr="003360F0" w:rsidRDefault="003360F0" w:rsidP="003360F0">
      <w:pPr>
        <w:rPr>
          <w:szCs w:val="32"/>
        </w:rPr>
      </w:pPr>
    </w:p>
    <w:p w14:paraId="2D2F1AA5" w14:textId="77777777" w:rsidR="003360F0" w:rsidRPr="003360F0" w:rsidRDefault="003360F0" w:rsidP="003360F0">
      <w:pPr>
        <w:rPr>
          <w:b/>
          <w:szCs w:val="32"/>
        </w:rPr>
      </w:pPr>
      <w:r w:rsidRPr="003360F0">
        <w:rPr>
          <w:b/>
          <w:szCs w:val="32"/>
        </w:rPr>
        <w:t>Possible side effects</w:t>
      </w:r>
    </w:p>
    <w:p w14:paraId="031E088F" w14:textId="77777777" w:rsidR="003360F0" w:rsidRPr="003360F0" w:rsidRDefault="003360F0" w:rsidP="003360F0">
      <w:pPr>
        <w:rPr>
          <w:szCs w:val="32"/>
        </w:rPr>
      </w:pPr>
      <w:r w:rsidRPr="003360F0">
        <w:rPr>
          <w:szCs w:val="32"/>
        </w:rPr>
        <w:t>As well as the side effects mentioned in the ‘Side effects and what to look out for’ section above, some other side effects of rivaroxaban may include:</w:t>
      </w:r>
      <w:r w:rsidRPr="003360F0" w:rsidDel="00D0315C">
        <w:rPr>
          <w:szCs w:val="32"/>
        </w:rPr>
        <w:t xml:space="preserve"> </w:t>
      </w:r>
    </w:p>
    <w:p w14:paraId="323AF68B" w14:textId="77777777" w:rsidR="003360F0" w:rsidRPr="003360F0" w:rsidRDefault="003360F0" w:rsidP="003360F0">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360F0">
        <w:rPr>
          <w:szCs w:val="32"/>
        </w:rPr>
        <w:t>Dizziness</w:t>
      </w:r>
    </w:p>
    <w:p w14:paraId="1B110CDD" w14:textId="77777777" w:rsidR="003360F0" w:rsidRPr="003360F0" w:rsidRDefault="003360F0" w:rsidP="003360F0">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r w:rsidRPr="003360F0">
        <w:rPr>
          <w:szCs w:val="32"/>
        </w:rPr>
        <w:t>Mild rash</w:t>
      </w:r>
    </w:p>
    <w:p w14:paraId="78274702" w14:textId="77777777" w:rsidR="003360F0" w:rsidRPr="003360F0" w:rsidRDefault="003360F0" w:rsidP="003360F0">
      <w:pPr>
        <w:pStyle w:val="ListParagraph"/>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szCs w:val="32"/>
        </w:rPr>
      </w:pPr>
      <w:proofErr w:type="spellStart"/>
      <w:r w:rsidRPr="003360F0">
        <w:rPr>
          <w:szCs w:val="32"/>
        </w:rPr>
        <w:t>Anaemia</w:t>
      </w:r>
      <w:proofErr w:type="spellEnd"/>
      <w:r w:rsidRPr="003360F0">
        <w:rPr>
          <w:szCs w:val="32"/>
        </w:rPr>
        <w:t xml:space="preserve">. </w:t>
      </w:r>
    </w:p>
    <w:p w14:paraId="2B852935" w14:textId="47008DEB" w:rsidR="00786295" w:rsidRDefault="00786295" w:rsidP="00786295"/>
    <w:p w14:paraId="5DC6262C" w14:textId="77777777" w:rsidR="009A59F3" w:rsidRDefault="009A59F3" w:rsidP="009A59F3">
      <w:pPr>
        <w:pStyle w:val="Heading3"/>
        <w:rPr>
          <w:sz w:val="32"/>
          <w:szCs w:val="32"/>
        </w:rPr>
      </w:pPr>
      <w:r w:rsidRPr="009A59F3">
        <w:rPr>
          <w:sz w:val="32"/>
          <w:szCs w:val="32"/>
        </w:rPr>
        <w:t>Warfarin</w:t>
      </w:r>
    </w:p>
    <w:p w14:paraId="03F57C5C" w14:textId="77777777" w:rsidR="00DE0D62" w:rsidRPr="00DE0D62" w:rsidRDefault="00DE0D62" w:rsidP="00DE0D62">
      <w:pPr>
        <w:rPr>
          <w:lang w:val="en-US"/>
        </w:rPr>
      </w:pPr>
    </w:p>
    <w:p w14:paraId="15B34D3D" w14:textId="77777777" w:rsidR="009A59F3" w:rsidRPr="009A59F3" w:rsidRDefault="009A59F3" w:rsidP="009A59F3">
      <w:pPr>
        <w:rPr>
          <w:b/>
          <w:szCs w:val="32"/>
        </w:rPr>
      </w:pPr>
      <w:r w:rsidRPr="009A59F3">
        <w:rPr>
          <w:b/>
          <w:szCs w:val="32"/>
        </w:rPr>
        <w:t>How it works</w:t>
      </w:r>
    </w:p>
    <w:p w14:paraId="1AA6DC2D" w14:textId="77777777" w:rsidR="009A59F3" w:rsidRPr="009A59F3" w:rsidRDefault="009A59F3" w:rsidP="009A59F3">
      <w:pPr>
        <w:rPr>
          <w:szCs w:val="32"/>
        </w:rPr>
      </w:pPr>
      <w:r w:rsidRPr="009A59F3">
        <w:rPr>
          <w:szCs w:val="32"/>
        </w:rPr>
        <w:t xml:space="preserve">Warfarin blocks the liver from using vitamin K to make ‘clotting factors’. Clotting factors are needed in the process of forming clots. So warfarin makes your blood less likely to clot. </w:t>
      </w:r>
    </w:p>
    <w:p w14:paraId="0E597AF9" w14:textId="77777777" w:rsidR="009A59F3" w:rsidRPr="009A59F3" w:rsidRDefault="009A59F3" w:rsidP="009A59F3">
      <w:pPr>
        <w:pStyle w:val="Heading4"/>
        <w:rPr>
          <w:i/>
          <w:iCs w:val="0"/>
          <w:szCs w:val="32"/>
        </w:rPr>
      </w:pPr>
    </w:p>
    <w:p w14:paraId="19CF6705" w14:textId="77777777" w:rsidR="009A59F3" w:rsidRPr="009A59F3" w:rsidRDefault="009A59F3" w:rsidP="009A59F3">
      <w:pPr>
        <w:pStyle w:val="Heading4"/>
        <w:rPr>
          <w:i/>
          <w:iCs w:val="0"/>
          <w:szCs w:val="32"/>
        </w:rPr>
      </w:pPr>
      <w:r w:rsidRPr="009A59F3">
        <w:rPr>
          <w:iCs w:val="0"/>
          <w:szCs w:val="32"/>
        </w:rPr>
        <w:t>How to take it</w:t>
      </w:r>
    </w:p>
    <w:p w14:paraId="44AFE603" w14:textId="77777777" w:rsidR="009A59F3" w:rsidRPr="009A59F3" w:rsidRDefault="009A59F3" w:rsidP="009A59F3">
      <w:pPr>
        <w:rPr>
          <w:bCs/>
          <w:szCs w:val="32"/>
        </w:rPr>
      </w:pPr>
      <w:r w:rsidRPr="009A59F3">
        <w:rPr>
          <w:bCs/>
          <w:szCs w:val="32"/>
        </w:rPr>
        <w:t>It's important to take warfarin exactly as your doctor has told you.</w:t>
      </w:r>
    </w:p>
    <w:p w14:paraId="2B17C799" w14:textId="77777777" w:rsidR="009A59F3" w:rsidRPr="009A59F3" w:rsidRDefault="009A59F3" w:rsidP="009A59F3">
      <w:pPr>
        <w:rPr>
          <w:szCs w:val="32"/>
        </w:rPr>
      </w:pPr>
      <w:r w:rsidRPr="009A59F3">
        <w:rPr>
          <w:szCs w:val="32"/>
        </w:rPr>
        <w:t xml:space="preserve">Try to take warfarin at a regular time of day. It’s often taken in the evening. It’s usually taken once a day, either with or without food.  </w:t>
      </w:r>
    </w:p>
    <w:p w14:paraId="4A510F80" w14:textId="77777777" w:rsidR="009A59F3" w:rsidRPr="009A59F3" w:rsidRDefault="009A59F3" w:rsidP="009A59F3">
      <w:pPr>
        <w:rPr>
          <w:szCs w:val="32"/>
        </w:rPr>
      </w:pPr>
      <w:r w:rsidRPr="009A59F3">
        <w:rPr>
          <w:szCs w:val="32"/>
        </w:rPr>
        <w:t xml:space="preserve">Before starting warfarin, you will have tests to check for problems such as liver, kidney, blood clotting and thyroid disorders. </w:t>
      </w:r>
    </w:p>
    <w:p w14:paraId="3C672969" w14:textId="77777777" w:rsidR="00DE0D62" w:rsidRDefault="00DE0D62" w:rsidP="009A59F3">
      <w:pPr>
        <w:rPr>
          <w:szCs w:val="32"/>
        </w:rPr>
      </w:pPr>
    </w:p>
    <w:p w14:paraId="22CC6FF4" w14:textId="7BB07AE2" w:rsidR="009A59F3" w:rsidRDefault="009A59F3" w:rsidP="009A59F3">
      <w:pPr>
        <w:rPr>
          <w:szCs w:val="32"/>
        </w:rPr>
      </w:pPr>
      <w:r w:rsidRPr="009A59F3">
        <w:rPr>
          <w:szCs w:val="32"/>
        </w:rPr>
        <w:t xml:space="preserve">While taking warfarin, you have regular blood tests to measure how long your blood takes to clot. This is called the international normalised ratio (INR). At the start, you may have daily tests and your dose is adjusted until the target INR is met. Tests reduce to once or twice weekly until your INR is stable. After that, tests can be around 12 weeks apart, but some people need more frequent checks. </w:t>
      </w:r>
    </w:p>
    <w:p w14:paraId="6069E20B" w14:textId="77777777" w:rsidR="00DE0D62" w:rsidRPr="009A59F3" w:rsidRDefault="00DE0D62" w:rsidP="009A59F3">
      <w:pPr>
        <w:rPr>
          <w:szCs w:val="32"/>
        </w:rPr>
      </w:pPr>
    </w:p>
    <w:p w14:paraId="17EF9DF0" w14:textId="77777777" w:rsidR="009A59F3" w:rsidRPr="009A59F3" w:rsidRDefault="009A59F3" w:rsidP="009A59F3">
      <w:pPr>
        <w:rPr>
          <w:szCs w:val="32"/>
        </w:rPr>
      </w:pPr>
      <w:r w:rsidRPr="009A59F3">
        <w:rPr>
          <w:szCs w:val="32"/>
        </w:rPr>
        <w:lastRenderedPageBreak/>
        <w:t xml:space="preserve">Ask your GP if you might be able to use a self-testing kit at home. </w:t>
      </w:r>
    </w:p>
    <w:p w14:paraId="5E8ABFCD" w14:textId="77777777" w:rsidR="009A59F3" w:rsidRPr="009A59F3" w:rsidRDefault="009A59F3" w:rsidP="009A59F3">
      <w:pPr>
        <w:rPr>
          <w:szCs w:val="32"/>
        </w:rPr>
      </w:pPr>
    </w:p>
    <w:p w14:paraId="0BECFD7B" w14:textId="77777777" w:rsidR="009A59F3" w:rsidRPr="009A59F3" w:rsidRDefault="009A59F3" w:rsidP="009A59F3">
      <w:pPr>
        <w:pStyle w:val="Heading4"/>
        <w:rPr>
          <w:i/>
          <w:iCs w:val="0"/>
          <w:szCs w:val="32"/>
        </w:rPr>
      </w:pPr>
      <w:r w:rsidRPr="009A59F3">
        <w:rPr>
          <w:iCs w:val="0"/>
          <w:szCs w:val="32"/>
        </w:rPr>
        <w:t xml:space="preserve">Food and drink on warfarin  </w:t>
      </w:r>
    </w:p>
    <w:p w14:paraId="1DC521A4" w14:textId="77777777" w:rsidR="009A59F3" w:rsidRPr="009A59F3" w:rsidRDefault="009A59F3" w:rsidP="009A59F3">
      <w:pPr>
        <w:rPr>
          <w:szCs w:val="32"/>
        </w:rPr>
      </w:pPr>
      <w:r w:rsidRPr="009A59F3">
        <w:rPr>
          <w:szCs w:val="32"/>
        </w:rPr>
        <w:t>It’s important to keep your diet fairly steady over time if you’re taking warfarin. Speak to your GP or pharmacist before changing your diet, as this may affect how warfarin works.</w:t>
      </w:r>
    </w:p>
    <w:p w14:paraId="2EA84EC5" w14:textId="77777777" w:rsidR="009A59F3" w:rsidRDefault="009A59F3" w:rsidP="009A59F3">
      <w:pPr>
        <w:rPr>
          <w:szCs w:val="32"/>
        </w:rPr>
      </w:pPr>
      <w:r w:rsidRPr="009A59F3">
        <w:rPr>
          <w:szCs w:val="32"/>
        </w:rPr>
        <w:t xml:space="preserve">Vitamin K can interfere with warfarin. It’s found in foods such as green leafy vegetables like spinach and broccoli, avocados and vegetable oils. You can still include these foods in your diet, but talk to a healthcare professional for advice. </w:t>
      </w:r>
    </w:p>
    <w:p w14:paraId="31370415" w14:textId="77777777" w:rsidR="00B021A6" w:rsidRPr="009A59F3" w:rsidRDefault="00B021A6" w:rsidP="009A59F3">
      <w:pPr>
        <w:rPr>
          <w:szCs w:val="32"/>
        </w:rPr>
      </w:pPr>
    </w:p>
    <w:p w14:paraId="57F7783B" w14:textId="1FFBF8F5" w:rsidR="009A59F3" w:rsidRPr="009A59F3" w:rsidRDefault="009A59F3" w:rsidP="009A59F3">
      <w:pPr>
        <w:rPr>
          <w:szCs w:val="32"/>
        </w:rPr>
      </w:pPr>
      <w:r w:rsidRPr="009A59F3">
        <w:rPr>
          <w:szCs w:val="32"/>
        </w:rPr>
        <w:t xml:space="preserve">Drinking grapefruit, cranberry or pomegranate juice, or large amounts of alcohol, can raise the risk of bleeding on warfarin and should be avoided.  </w:t>
      </w:r>
    </w:p>
    <w:p w14:paraId="7DBC4ED8" w14:textId="77777777" w:rsidR="009A59F3" w:rsidRPr="009A59F3" w:rsidRDefault="009A59F3" w:rsidP="009A59F3">
      <w:pPr>
        <w:rPr>
          <w:szCs w:val="32"/>
        </w:rPr>
      </w:pPr>
    </w:p>
    <w:p w14:paraId="4BCC4CDE" w14:textId="77777777" w:rsidR="009A59F3" w:rsidRPr="009A59F3" w:rsidRDefault="009A59F3" w:rsidP="009A59F3">
      <w:pPr>
        <w:pStyle w:val="Heading4"/>
        <w:rPr>
          <w:i/>
          <w:iCs w:val="0"/>
          <w:szCs w:val="32"/>
        </w:rPr>
      </w:pPr>
      <w:r w:rsidRPr="009A59F3">
        <w:rPr>
          <w:iCs w:val="0"/>
          <w:szCs w:val="32"/>
        </w:rPr>
        <w:t>Possible side effects</w:t>
      </w:r>
    </w:p>
    <w:p w14:paraId="77ADCDE4" w14:textId="77777777" w:rsidR="009A59F3" w:rsidRPr="009A59F3" w:rsidRDefault="009A59F3" w:rsidP="009A59F3">
      <w:pPr>
        <w:pStyle w:val="ColorfulList-Accent11"/>
        <w:spacing w:line="360" w:lineRule="auto"/>
        <w:ind w:left="0"/>
        <w:rPr>
          <w:sz w:val="32"/>
          <w:szCs w:val="32"/>
        </w:rPr>
      </w:pPr>
      <w:r w:rsidRPr="009A59F3">
        <w:rPr>
          <w:sz w:val="32"/>
          <w:szCs w:val="32"/>
        </w:rPr>
        <w:t xml:space="preserve">The main side effect of warfarin is bleeding. Less common side effects may include rashes or hair loss. </w:t>
      </w:r>
    </w:p>
    <w:p w14:paraId="2E8A8E27" w14:textId="77777777" w:rsidR="00786295" w:rsidRDefault="00786295" w:rsidP="00786295"/>
    <w:p w14:paraId="1FF4DFBD" w14:textId="77777777" w:rsidR="00801828" w:rsidRDefault="00801828" w:rsidP="00801828">
      <w:pPr>
        <w:pStyle w:val="Heading3"/>
      </w:pPr>
      <w:r>
        <w:lastRenderedPageBreak/>
        <w:t>Getting support with taking your medication</w:t>
      </w:r>
    </w:p>
    <w:p w14:paraId="0CC3A1B8" w14:textId="77777777" w:rsidR="00B021A6" w:rsidRPr="00B021A6" w:rsidRDefault="00B021A6" w:rsidP="00B021A6">
      <w:pPr>
        <w:rPr>
          <w:lang w:val="en-US"/>
        </w:rPr>
      </w:pPr>
    </w:p>
    <w:p w14:paraId="198318CB" w14:textId="77777777" w:rsidR="00172E49" w:rsidRDefault="00172E49" w:rsidP="00172E49">
      <w:pPr>
        <w:rPr>
          <w:szCs w:val="32"/>
        </w:rPr>
      </w:pPr>
      <w:r w:rsidRPr="00172E49">
        <w:rPr>
          <w:szCs w:val="32"/>
        </w:rPr>
        <w:t>It can sometimes take a while to adjust to taking long-term medication. You will have regular checks while taking blood-thinning medication. You might need to try different doses or new types of medication before finding what’s right for you.</w:t>
      </w:r>
    </w:p>
    <w:p w14:paraId="2AEEF3F6" w14:textId="77777777" w:rsidR="00572722" w:rsidRPr="00172E49" w:rsidRDefault="00572722" w:rsidP="00172E49">
      <w:pPr>
        <w:rPr>
          <w:szCs w:val="32"/>
        </w:rPr>
      </w:pPr>
    </w:p>
    <w:p w14:paraId="555AEBE7" w14:textId="77777777" w:rsidR="00172E49" w:rsidRDefault="00172E49" w:rsidP="00172E49">
      <w:pPr>
        <w:rPr>
          <w:szCs w:val="32"/>
        </w:rPr>
      </w:pPr>
      <w:r w:rsidRPr="00172E49">
        <w:rPr>
          <w:szCs w:val="32"/>
        </w:rPr>
        <w:t xml:space="preserve">Your pharmacist can give you practical tips for taking tablets and advice about side effects. </w:t>
      </w:r>
    </w:p>
    <w:p w14:paraId="452A78C7" w14:textId="77777777" w:rsidR="00572722" w:rsidRPr="00172E49" w:rsidRDefault="00572722" w:rsidP="00172E49">
      <w:pPr>
        <w:rPr>
          <w:szCs w:val="32"/>
        </w:rPr>
      </w:pPr>
    </w:p>
    <w:p w14:paraId="1C18D3B0" w14:textId="77777777" w:rsidR="00172E49" w:rsidRPr="00172E49" w:rsidRDefault="00172E49" w:rsidP="00172E49">
      <w:pPr>
        <w:rPr>
          <w:szCs w:val="32"/>
        </w:rPr>
      </w:pPr>
      <w:r w:rsidRPr="00172E49">
        <w:rPr>
          <w:szCs w:val="32"/>
        </w:rPr>
        <w:t xml:space="preserve">In England, you can join the New Medicines Service (NMS). This gives you three appointments with your pharmacist to help you get started with a new medication. Ask your pharmacist to sign up. </w:t>
      </w:r>
    </w:p>
    <w:p w14:paraId="7F7DC772" w14:textId="77777777" w:rsidR="00172E49" w:rsidRPr="00172E49" w:rsidRDefault="00172E49" w:rsidP="00172E49">
      <w:pPr>
        <w:rPr>
          <w:szCs w:val="32"/>
        </w:rPr>
      </w:pPr>
    </w:p>
    <w:p w14:paraId="17596FAE" w14:textId="77777777" w:rsidR="00172E49" w:rsidRPr="00172E49" w:rsidRDefault="00172E49" w:rsidP="00172E49">
      <w:pPr>
        <w:pStyle w:val="Heading4"/>
        <w:rPr>
          <w:i/>
          <w:iCs w:val="0"/>
          <w:szCs w:val="32"/>
        </w:rPr>
      </w:pPr>
      <w:r w:rsidRPr="00172E49">
        <w:rPr>
          <w:iCs w:val="0"/>
          <w:szCs w:val="32"/>
        </w:rPr>
        <w:t xml:space="preserve">Dental and medical treatment </w:t>
      </w:r>
    </w:p>
    <w:p w14:paraId="5D1E2513" w14:textId="77777777" w:rsidR="00172E49" w:rsidRDefault="00172E49" w:rsidP="00172E49">
      <w:pPr>
        <w:rPr>
          <w:szCs w:val="32"/>
        </w:rPr>
      </w:pPr>
      <w:r w:rsidRPr="00172E49">
        <w:rPr>
          <w:szCs w:val="32"/>
        </w:rPr>
        <w:t xml:space="preserve">Before any dental treatment or surgical procedure, tell your dentist or doctor if you’re taking blood-thinning medication. You might need to stop taking it before the procedure, but only with medical advice. You may need an alternative medication </w:t>
      </w:r>
      <w:r w:rsidRPr="00172E49">
        <w:rPr>
          <w:szCs w:val="32"/>
        </w:rPr>
        <w:lastRenderedPageBreak/>
        <w:t>such as heparin for a short time, or to have a blood test before the procedure.</w:t>
      </w:r>
    </w:p>
    <w:p w14:paraId="7E83AF9C" w14:textId="77777777" w:rsidR="00572722" w:rsidRPr="00172E49" w:rsidRDefault="00572722" w:rsidP="00172E49">
      <w:pPr>
        <w:rPr>
          <w:szCs w:val="32"/>
        </w:rPr>
      </w:pPr>
    </w:p>
    <w:p w14:paraId="688132F3" w14:textId="77777777" w:rsidR="00172E49" w:rsidRDefault="00172E49" w:rsidP="00172E49">
      <w:pPr>
        <w:rPr>
          <w:szCs w:val="32"/>
        </w:rPr>
      </w:pPr>
      <w:r w:rsidRPr="00172E49">
        <w:rPr>
          <w:szCs w:val="32"/>
        </w:rPr>
        <w:t>If you need an emergency operation while taking warfarin, you may need treatment to reverse the effects of warfarin.</w:t>
      </w:r>
      <w:sdt>
        <w:sdtPr>
          <w:rPr>
            <w:szCs w:val="32"/>
          </w:rPr>
          <w:id w:val="-372079890"/>
          <w:citation/>
        </w:sdtPr>
        <w:sdtContent/>
      </w:sdt>
    </w:p>
    <w:p w14:paraId="79EC84C2" w14:textId="77777777" w:rsidR="00572722" w:rsidRPr="00172E49" w:rsidRDefault="00572722" w:rsidP="00172E49">
      <w:pPr>
        <w:rPr>
          <w:szCs w:val="32"/>
        </w:rPr>
      </w:pPr>
    </w:p>
    <w:p w14:paraId="3F8C8771" w14:textId="77777777" w:rsidR="00172E49" w:rsidRPr="00172E49" w:rsidRDefault="00172E49" w:rsidP="00172E49">
      <w:pPr>
        <w:rPr>
          <w:szCs w:val="32"/>
        </w:rPr>
      </w:pPr>
      <w:r w:rsidRPr="00172E49">
        <w:rPr>
          <w:szCs w:val="32"/>
        </w:rPr>
        <w:t>You should be given an anticoagulant alert card to carry in case you need emergency medical treatment. Always keep this with you. You can show it to healthcare professionals, so they know what medication you’re on.</w:t>
      </w:r>
    </w:p>
    <w:p w14:paraId="4F6EB6B8" w14:textId="77777777" w:rsidR="00172E49" w:rsidRPr="00172E49" w:rsidRDefault="00172E49" w:rsidP="00172E49">
      <w:pPr>
        <w:rPr>
          <w:szCs w:val="32"/>
        </w:rPr>
      </w:pPr>
    </w:p>
    <w:p w14:paraId="6564A1E9" w14:textId="77777777" w:rsidR="00172E49" w:rsidRPr="00172E49" w:rsidRDefault="00172E49" w:rsidP="00172E49">
      <w:pPr>
        <w:rPr>
          <w:rFonts w:cs="Arial"/>
          <w:b/>
          <w:bCs/>
          <w:szCs w:val="32"/>
          <w:lang w:val="en-US"/>
        </w:rPr>
      </w:pPr>
      <w:r w:rsidRPr="00172E49">
        <w:rPr>
          <w:rFonts w:cs="Arial"/>
          <w:b/>
          <w:bCs/>
          <w:szCs w:val="32"/>
          <w:lang w:val="en-US"/>
        </w:rPr>
        <w:t xml:space="preserve">Avoiding injuries </w:t>
      </w:r>
    </w:p>
    <w:p w14:paraId="60A44527" w14:textId="77777777" w:rsidR="00172E49" w:rsidRDefault="00172E49" w:rsidP="00172E49">
      <w:pPr>
        <w:rPr>
          <w:rFonts w:cs="Arial"/>
          <w:szCs w:val="32"/>
          <w:lang w:val="en-US"/>
        </w:rPr>
      </w:pPr>
      <w:r w:rsidRPr="00172E49">
        <w:rPr>
          <w:rFonts w:cs="Arial"/>
          <w:szCs w:val="32"/>
          <w:lang w:val="en-US"/>
        </w:rPr>
        <w:t>Blood-thinning medication can make you more prone to bleeding if you injure yourself. It can help to take steps to avoid minor injuries and cuts where possible, for example:</w:t>
      </w:r>
    </w:p>
    <w:p w14:paraId="1C43055B" w14:textId="77777777" w:rsidR="00F32FC6" w:rsidRPr="00172E49" w:rsidRDefault="00F32FC6" w:rsidP="00172E49">
      <w:pPr>
        <w:rPr>
          <w:rFonts w:cs="Arial"/>
          <w:szCs w:val="32"/>
          <w:lang w:val="en-US"/>
        </w:rPr>
      </w:pPr>
    </w:p>
    <w:p w14:paraId="18FDDD62" w14:textId="77777777" w:rsidR="00172E49" w:rsidRPr="00172E49" w:rsidRDefault="00172E49" w:rsidP="00172E49">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cs="Arial"/>
          <w:szCs w:val="32"/>
        </w:rPr>
      </w:pPr>
      <w:r w:rsidRPr="00172E49">
        <w:rPr>
          <w:rFonts w:cs="Arial"/>
          <w:szCs w:val="32"/>
        </w:rPr>
        <w:t>Wearing gloves while using sharp objects like gardening tools</w:t>
      </w:r>
    </w:p>
    <w:p w14:paraId="5E22C7E0" w14:textId="77777777" w:rsidR="00172E49" w:rsidRPr="00172E49" w:rsidRDefault="00172E49" w:rsidP="00172E49">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cs="Arial"/>
          <w:szCs w:val="32"/>
        </w:rPr>
      </w:pPr>
      <w:r w:rsidRPr="00172E49">
        <w:rPr>
          <w:rFonts w:cs="Arial"/>
          <w:szCs w:val="32"/>
        </w:rPr>
        <w:t>Wearing a helmet if you’re cycling</w:t>
      </w:r>
    </w:p>
    <w:p w14:paraId="775ABCF4" w14:textId="77777777" w:rsidR="00172E49" w:rsidRPr="00172E49" w:rsidRDefault="00172E49" w:rsidP="00172E49">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cs="Arial"/>
          <w:szCs w:val="32"/>
        </w:rPr>
      </w:pPr>
      <w:r w:rsidRPr="00172E49">
        <w:rPr>
          <w:rFonts w:cs="Arial"/>
          <w:szCs w:val="32"/>
        </w:rPr>
        <w:t>Using an electric shaver rather than wet shaving</w:t>
      </w:r>
    </w:p>
    <w:p w14:paraId="6F0FE203" w14:textId="77777777" w:rsidR="00172E49" w:rsidRPr="00172E49" w:rsidRDefault="00172E49" w:rsidP="00172E49">
      <w:pPr>
        <w:pStyle w:val="ListParagraph"/>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before="0" w:beforeAutospacing="0" w:after="0" w:afterAutospacing="0"/>
        <w:rPr>
          <w:rFonts w:cs="Arial"/>
          <w:szCs w:val="32"/>
        </w:rPr>
      </w:pPr>
      <w:r w:rsidRPr="00172E49">
        <w:rPr>
          <w:rFonts w:cs="Arial"/>
          <w:szCs w:val="32"/>
        </w:rPr>
        <w:lastRenderedPageBreak/>
        <w:t>Getting advice from your dentist on a suitable toothbrush and brushing techniques.</w:t>
      </w:r>
    </w:p>
    <w:p w14:paraId="44282009" w14:textId="77777777" w:rsidR="00F32FC6" w:rsidRDefault="00F32FC6" w:rsidP="00172E49">
      <w:pPr>
        <w:rPr>
          <w:rFonts w:cs="Arial"/>
          <w:szCs w:val="32"/>
          <w:lang w:val="en-US"/>
        </w:rPr>
      </w:pPr>
    </w:p>
    <w:p w14:paraId="4F5E7337" w14:textId="5880A6BE" w:rsidR="00172E49" w:rsidRPr="00172E49" w:rsidRDefault="00172E49" w:rsidP="00172E49">
      <w:pPr>
        <w:rPr>
          <w:rFonts w:cs="Arial"/>
          <w:szCs w:val="32"/>
          <w:lang w:val="en-US"/>
        </w:rPr>
      </w:pPr>
      <w:r w:rsidRPr="00172E49">
        <w:rPr>
          <w:rFonts w:cs="Arial"/>
          <w:szCs w:val="32"/>
          <w:lang w:val="en-US"/>
        </w:rPr>
        <w:t>See your doctor if you’re worried about any bleeding. If you have any serious side effects always seek urgent medical attention.</w:t>
      </w:r>
    </w:p>
    <w:p w14:paraId="7576F4FF" w14:textId="77777777" w:rsidR="00172E49" w:rsidRPr="00172E49" w:rsidRDefault="00172E49" w:rsidP="00172E49">
      <w:pPr>
        <w:rPr>
          <w:rFonts w:cs="Arial"/>
          <w:szCs w:val="32"/>
          <w:lang w:val="en-US"/>
        </w:rPr>
      </w:pPr>
    </w:p>
    <w:p w14:paraId="6FA1C9AE" w14:textId="37D131FD" w:rsidR="00172E49" w:rsidRPr="00172E49" w:rsidRDefault="00486DBB" w:rsidP="00172E49">
      <w:pPr>
        <w:rPr>
          <w:rFonts w:cs="Arial"/>
          <w:szCs w:val="32"/>
          <w:lang w:val="en-US"/>
        </w:rPr>
      </w:pPr>
      <w:r w:rsidRPr="00027DD3">
        <w:rPr>
          <w:noProof/>
          <w:sz w:val="24"/>
          <w:szCs w:val="24"/>
        </w:rPr>
        <mc:AlternateContent>
          <mc:Choice Requires="wps">
            <w:drawing>
              <wp:anchor distT="45720" distB="45720" distL="114300" distR="114300" simplePos="0" relativeHeight="251661312" behindDoc="0" locked="0" layoutInCell="1" allowOverlap="1" wp14:anchorId="3D97710A" wp14:editId="135AF844">
                <wp:simplePos x="0" y="0"/>
                <wp:positionH relativeFrom="margin">
                  <wp:posOffset>50800</wp:posOffset>
                </wp:positionH>
                <wp:positionV relativeFrom="paragraph">
                  <wp:posOffset>1994535</wp:posOffset>
                </wp:positionV>
                <wp:extent cx="5708650" cy="2489200"/>
                <wp:effectExtent l="0" t="0" r="25400" b="25400"/>
                <wp:wrapSquare wrapText="bothSides"/>
                <wp:docPr id="557897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2489200"/>
                        </a:xfrm>
                        <a:prstGeom prst="rect">
                          <a:avLst/>
                        </a:prstGeom>
                        <a:solidFill>
                          <a:srgbClr val="FFFFFF"/>
                        </a:solidFill>
                        <a:ln w="9525">
                          <a:solidFill>
                            <a:srgbClr val="000000"/>
                          </a:solidFill>
                          <a:miter lim="800000"/>
                          <a:headEnd/>
                          <a:tailEnd/>
                        </a:ln>
                      </wps:spPr>
                      <wps:txbx>
                        <w:txbxContent>
                          <w:p w14:paraId="2B5B2272" w14:textId="77777777" w:rsidR="00C62CD2" w:rsidRPr="00F271BF" w:rsidRDefault="00C62CD2" w:rsidP="00C62CD2">
                            <w:pPr>
                              <w:pStyle w:val="Heading4"/>
                              <w:rPr>
                                <w:i/>
                                <w:iCs w:val="0"/>
                                <w:szCs w:val="32"/>
                              </w:rPr>
                            </w:pPr>
                            <w:r w:rsidRPr="00F271BF">
                              <w:rPr>
                                <w:iCs w:val="0"/>
                                <w:szCs w:val="32"/>
                              </w:rPr>
                              <w:t>What is a clot-busting medication?</w:t>
                            </w:r>
                          </w:p>
                          <w:p w14:paraId="62454308" w14:textId="77777777" w:rsidR="00C62CD2" w:rsidRPr="00F271BF" w:rsidRDefault="00C62CD2" w:rsidP="00C62CD2">
                            <w:pPr>
                              <w:rPr>
                                <w:szCs w:val="32"/>
                              </w:rPr>
                            </w:pPr>
                            <w:r w:rsidRPr="00F271BF">
                              <w:rPr>
                                <w:szCs w:val="32"/>
                              </w:rPr>
                              <w:t xml:space="preserve">Clot-busting medication (alteplase or </w:t>
                            </w:r>
                            <w:proofErr w:type="spellStart"/>
                            <w:r w:rsidRPr="00F271BF">
                              <w:rPr>
                                <w:szCs w:val="32"/>
                              </w:rPr>
                              <w:t>tenecteplase</w:t>
                            </w:r>
                            <w:proofErr w:type="spellEnd"/>
                            <w:r w:rsidRPr="00F271BF">
                              <w:rPr>
                                <w:szCs w:val="32"/>
                              </w:rPr>
                              <w:t xml:space="preserve">) is a one-off emergency stroke treatment given in hospital. This breaks down clots to allow blood to reach the brain cells and reduce damage in the brain. Visit </w:t>
                            </w:r>
                            <w:r w:rsidRPr="00F271BF">
                              <w:rPr>
                                <w:b/>
                                <w:szCs w:val="32"/>
                              </w:rPr>
                              <w:t xml:space="preserve">stroke.org.uk/ischaemic-stroke </w:t>
                            </w:r>
                            <w:r w:rsidRPr="00F271BF">
                              <w:rPr>
                                <w:bCs/>
                                <w:szCs w:val="32"/>
                              </w:rPr>
                              <w:t>to learn more</w:t>
                            </w:r>
                            <w:r w:rsidRPr="00F271BF">
                              <w:rPr>
                                <w:szCs w:val="32"/>
                              </w:rPr>
                              <w:t xml:space="preserve">. </w:t>
                            </w:r>
                          </w:p>
                          <w:p w14:paraId="16297F06" w14:textId="77777777" w:rsidR="00C62CD2" w:rsidRDefault="00C62CD2" w:rsidP="00C62C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97710A" id="_x0000_s1027" type="#_x0000_t202" style="position:absolute;margin-left:4pt;margin-top:157.05pt;width:449.5pt;height:19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">
                <v:textbox>
                  <w:txbxContent>
                    <w:p w14:paraId="2B5B2272" w14:textId="77777777" w:rsidR="00C62CD2" w:rsidRPr="00F271BF" w:rsidRDefault="00C62CD2" w:rsidP="00C62CD2">
                      <w:pPr>
                        <w:pStyle w:val="Heading4"/>
                        <w:rPr>
                          <w:i/>
                          <w:iCs w:val="0"/>
                          <w:szCs w:val="32"/>
                        </w:rPr>
                      </w:pPr>
                      <w:r w:rsidRPr="00F271BF">
                        <w:rPr>
                          <w:iCs w:val="0"/>
                          <w:szCs w:val="32"/>
                        </w:rPr>
                        <w:t>What is a clot-busting medication?</w:t>
                      </w:r>
                    </w:p>
                    <w:p w14:paraId="62454308" w14:textId="77777777" w:rsidR="00C62CD2" w:rsidRPr="00F271BF" w:rsidRDefault="00C62CD2" w:rsidP="00C62CD2">
                      <w:pPr>
                        <w:rPr>
                          <w:szCs w:val="32"/>
                        </w:rPr>
                      </w:pPr>
                      <w:r w:rsidRPr="00F271BF">
                        <w:rPr>
                          <w:szCs w:val="32"/>
                        </w:rPr>
                        <w:t xml:space="preserve">Clot-busting medication (alteplase or </w:t>
                      </w:r>
                      <w:proofErr w:type="spellStart"/>
                      <w:r w:rsidRPr="00F271BF">
                        <w:rPr>
                          <w:szCs w:val="32"/>
                        </w:rPr>
                        <w:t>tenecteplase</w:t>
                      </w:r>
                      <w:proofErr w:type="spellEnd"/>
                      <w:r w:rsidRPr="00F271BF">
                        <w:rPr>
                          <w:szCs w:val="32"/>
                        </w:rPr>
                        <w:t xml:space="preserve">) is a one-off emergency stroke treatment given in hospital. This breaks down clots to allow blood to reach the brain cells and reduce damage in the brain. Visit </w:t>
                      </w:r>
                      <w:r w:rsidRPr="00F271BF">
                        <w:rPr>
                          <w:b/>
                          <w:szCs w:val="32"/>
                        </w:rPr>
                        <w:t xml:space="preserve">stroke.org.uk/ischaemic-stroke </w:t>
                      </w:r>
                      <w:r w:rsidRPr="00F271BF">
                        <w:rPr>
                          <w:bCs/>
                          <w:szCs w:val="32"/>
                        </w:rPr>
                        <w:t>to learn more</w:t>
                      </w:r>
                      <w:r w:rsidRPr="00F271BF">
                        <w:rPr>
                          <w:szCs w:val="32"/>
                        </w:rPr>
                        <w:t xml:space="preserve">. </w:t>
                      </w:r>
                    </w:p>
                    <w:p w14:paraId="16297F06" w14:textId="77777777" w:rsidR="00C62CD2" w:rsidRDefault="00C62CD2" w:rsidP="00C62CD2"/>
                  </w:txbxContent>
                </v:textbox>
                <w10:wrap type="square" anchorx="margin"/>
              </v:shape>
            </w:pict>
          </mc:Fallback>
        </mc:AlternateContent>
      </w:r>
      <w:r w:rsidR="00172E49" w:rsidRPr="00172E49">
        <w:rPr>
          <w:b/>
          <w:bCs/>
          <w:szCs w:val="32"/>
        </w:rPr>
        <w:t xml:space="preserve">Blood donation </w:t>
      </w:r>
      <w:r w:rsidR="00172E49" w:rsidRPr="00172E49">
        <w:rPr>
          <w:b/>
          <w:bCs/>
          <w:szCs w:val="32"/>
        </w:rPr>
        <w:br/>
      </w:r>
      <w:r w:rsidR="00172E49" w:rsidRPr="00172E49">
        <w:rPr>
          <w:rFonts w:cs="Arial"/>
          <w:szCs w:val="32"/>
          <w:lang w:val="en-US"/>
        </w:rPr>
        <w:t xml:space="preserve">Guidelines state that people who have had a stroke or TIA, or who are taking blood-thinning medication, are not eligible to donate blood. For more information, call NHS Blood and Transplant on </w:t>
      </w:r>
      <w:r w:rsidR="00172E49" w:rsidRPr="00172E49">
        <w:rPr>
          <w:rFonts w:cs="Arial"/>
          <w:b/>
          <w:bCs/>
          <w:szCs w:val="32"/>
          <w:lang w:val="en-US"/>
        </w:rPr>
        <w:t>0300 123 23 23</w:t>
      </w:r>
      <w:r w:rsidR="00172E49" w:rsidRPr="00172E49">
        <w:rPr>
          <w:rFonts w:cs="Arial"/>
          <w:szCs w:val="32"/>
          <w:lang w:val="en-US"/>
        </w:rPr>
        <w:t>.</w:t>
      </w:r>
    </w:p>
    <w:p w14:paraId="25781E84" w14:textId="77777777" w:rsidR="00786295" w:rsidRDefault="00786295" w:rsidP="00786295"/>
    <w:p w14:paraId="4969B0C7" w14:textId="77777777" w:rsidR="00786295" w:rsidRDefault="00786295" w:rsidP="00786295">
      <w:pPr>
        <w:pStyle w:val="ColorfulList-Accent11"/>
        <w:ind w:left="0"/>
      </w:pPr>
    </w:p>
    <w:p w14:paraId="76AFB155" w14:textId="2D1D1DEA" w:rsidR="00786295" w:rsidRPr="00EC6D83" w:rsidRDefault="00786295" w:rsidP="00786295">
      <w:pPr>
        <w:pStyle w:val="Heading2"/>
      </w:pPr>
      <w:r w:rsidRPr="00EC6D83">
        <w:lastRenderedPageBreak/>
        <w:t xml:space="preserve">Where to get </w:t>
      </w:r>
      <w:r w:rsidR="00D01ED7">
        <w:t>support</w:t>
      </w:r>
      <w:r w:rsidRPr="00EC6D83">
        <w:t xml:space="preserve"> and information</w:t>
      </w:r>
    </w:p>
    <w:p w14:paraId="4D33116C" w14:textId="77777777" w:rsidR="00786295" w:rsidRPr="00EC6D83" w:rsidRDefault="00786295" w:rsidP="00786295">
      <w:pPr>
        <w:pStyle w:val="Heading3"/>
      </w:pPr>
      <w:r w:rsidRPr="00EC6D83">
        <w:t>From the Stroke Association</w:t>
      </w:r>
    </w:p>
    <w:p w14:paraId="060658B3" w14:textId="77777777" w:rsidR="00544707" w:rsidRPr="00544707" w:rsidRDefault="00544707" w:rsidP="00544707">
      <w:pPr>
        <w:pStyle w:val="Heading3"/>
        <w:rPr>
          <w:sz w:val="32"/>
          <w:szCs w:val="32"/>
        </w:rPr>
      </w:pPr>
      <w:r w:rsidRPr="00544707">
        <w:rPr>
          <w:sz w:val="32"/>
          <w:szCs w:val="32"/>
        </w:rPr>
        <w:t>From the Stroke Association</w:t>
      </w:r>
    </w:p>
    <w:p w14:paraId="3C857729" w14:textId="77777777" w:rsidR="00544707" w:rsidRPr="00544707" w:rsidRDefault="00544707" w:rsidP="00544707">
      <w:pPr>
        <w:pStyle w:val="Heading4"/>
        <w:rPr>
          <w:i/>
          <w:iCs w:val="0"/>
          <w:szCs w:val="32"/>
        </w:rPr>
      </w:pPr>
      <w:r w:rsidRPr="00544707">
        <w:rPr>
          <w:iCs w:val="0"/>
          <w:szCs w:val="32"/>
        </w:rPr>
        <w:t>Stroke Support Helpline</w:t>
      </w:r>
    </w:p>
    <w:p w14:paraId="67393935" w14:textId="77777777" w:rsidR="00544707" w:rsidRPr="00544707" w:rsidRDefault="00544707" w:rsidP="00544707">
      <w:pPr>
        <w:rPr>
          <w:szCs w:val="32"/>
        </w:rPr>
      </w:pPr>
      <w:r w:rsidRPr="00544707">
        <w:rPr>
          <w:szCs w:val="32"/>
        </w:rPr>
        <w:t xml:space="preserve">Our Stroke Support Helpline is here to support anyone who has had a stroke or TIA, as well as their family, friends and carers. </w:t>
      </w:r>
    </w:p>
    <w:p w14:paraId="195493E0" w14:textId="77777777" w:rsidR="00544707" w:rsidRPr="00544707" w:rsidRDefault="00544707" w:rsidP="00544707">
      <w:pPr>
        <w:rPr>
          <w:b/>
          <w:bCs/>
          <w:szCs w:val="32"/>
        </w:rPr>
      </w:pPr>
      <w:r w:rsidRPr="00544707">
        <w:rPr>
          <w:szCs w:val="32"/>
        </w:rPr>
        <w:t xml:space="preserve">Call us on </w:t>
      </w:r>
      <w:r w:rsidRPr="00544707">
        <w:rPr>
          <w:b/>
          <w:bCs/>
          <w:szCs w:val="32"/>
        </w:rPr>
        <w:t>0303 3033 100</w:t>
      </w:r>
      <w:r w:rsidRPr="00544707">
        <w:rPr>
          <w:szCs w:val="32"/>
        </w:rPr>
        <w:t xml:space="preserve">, from a textphone </w:t>
      </w:r>
      <w:r w:rsidRPr="00544707">
        <w:rPr>
          <w:b/>
          <w:bCs/>
          <w:szCs w:val="32"/>
        </w:rPr>
        <w:t>18001 0303 3033 100</w:t>
      </w:r>
    </w:p>
    <w:p w14:paraId="5CB9C83F" w14:textId="77777777" w:rsidR="00544707" w:rsidRPr="00544707" w:rsidRDefault="00544707" w:rsidP="00544707">
      <w:pPr>
        <w:rPr>
          <w:b/>
          <w:bCs/>
          <w:szCs w:val="32"/>
        </w:rPr>
      </w:pPr>
      <w:r w:rsidRPr="00544707">
        <w:rPr>
          <w:szCs w:val="32"/>
        </w:rPr>
        <w:t xml:space="preserve">Email </w:t>
      </w:r>
      <w:hyperlink r:id="rId9" w:history="1">
        <w:r w:rsidRPr="00544707">
          <w:rPr>
            <w:b/>
            <w:bCs/>
            <w:szCs w:val="32"/>
          </w:rPr>
          <w:t>helpline@stroke.org.uk</w:t>
        </w:r>
      </w:hyperlink>
    </w:p>
    <w:p w14:paraId="5E440ADA" w14:textId="77777777" w:rsidR="00544707" w:rsidRPr="00544707" w:rsidRDefault="00544707" w:rsidP="00544707">
      <w:pPr>
        <w:rPr>
          <w:szCs w:val="32"/>
        </w:rPr>
      </w:pPr>
    </w:p>
    <w:p w14:paraId="73613199" w14:textId="77777777" w:rsidR="00544707" w:rsidRPr="00544707" w:rsidRDefault="00544707" w:rsidP="00544707">
      <w:pPr>
        <w:pStyle w:val="Heading4"/>
        <w:rPr>
          <w:i/>
          <w:iCs w:val="0"/>
          <w:szCs w:val="32"/>
        </w:rPr>
      </w:pPr>
      <w:r w:rsidRPr="00544707">
        <w:rPr>
          <w:iCs w:val="0"/>
          <w:szCs w:val="32"/>
        </w:rPr>
        <w:t>Read our information</w:t>
      </w:r>
    </w:p>
    <w:p w14:paraId="72B8A3B4" w14:textId="77777777" w:rsidR="00544707" w:rsidRPr="00544707" w:rsidRDefault="00544707" w:rsidP="00544707">
      <w:pPr>
        <w:rPr>
          <w:szCs w:val="32"/>
          <w:lang w:val="en-US"/>
        </w:rPr>
      </w:pPr>
      <w:r w:rsidRPr="00544707">
        <w:rPr>
          <w:szCs w:val="32"/>
          <w:lang w:val="en-US"/>
        </w:rPr>
        <w:t xml:space="preserve">Get more information about stroke online at </w:t>
      </w:r>
      <w:r w:rsidRPr="00544707">
        <w:rPr>
          <w:b/>
          <w:szCs w:val="32"/>
          <w:lang w:val="en-US"/>
        </w:rPr>
        <w:t>stroke.org.uk</w:t>
      </w:r>
      <w:r w:rsidRPr="00544707">
        <w:rPr>
          <w:szCs w:val="32"/>
          <w:lang w:val="en-US"/>
        </w:rPr>
        <w:t xml:space="preserve">, or call the Helpline to ask for printed copies of our guides. </w:t>
      </w:r>
    </w:p>
    <w:p w14:paraId="306D2A9A" w14:textId="77777777" w:rsidR="00544707" w:rsidRPr="003F6F1B" w:rsidRDefault="00544707" w:rsidP="00544707">
      <w:pPr>
        <w:rPr>
          <w:sz w:val="24"/>
          <w:szCs w:val="24"/>
          <w:lang w:val="en-US"/>
        </w:rPr>
      </w:pPr>
    </w:p>
    <w:p w14:paraId="294E8731" w14:textId="2AA22886" w:rsidR="00786295" w:rsidRPr="00EC6D83" w:rsidRDefault="00786295" w:rsidP="00D66599">
      <w:pPr>
        <w:pStyle w:val="Heading3"/>
      </w:pPr>
      <w:r w:rsidRPr="00EC6D83">
        <w:t>Other sources of help and information</w:t>
      </w:r>
    </w:p>
    <w:p w14:paraId="4E3D7CA7" w14:textId="77777777" w:rsidR="00824330" w:rsidRPr="00824330" w:rsidRDefault="00824330" w:rsidP="00824330">
      <w:pPr>
        <w:pStyle w:val="Heading4"/>
        <w:rPr>
          <w:i/>
          <w:iCs w:val="0"/>
          <w:color w:val="365F91" w:themeColor="accent1" w:themeShade="BF"/>
          <w:szCs w:val="32"/>
        </w:rPr>
      </w:pPr>
      <w:r w:rsidRPr="00824330">
        <w:rPr>
          <w:iCs w:val="0"/>
          <w:color w:val="365F91" w:themeColor="accent1" w:themeShade="BF"/>
          <w:szCs w:val="32"/>
        </w:rPr>
        <w:t>Arrhythmia Alliance</w:t>
      </w:r>
    </w:p>
    <w:p w14:paraId="27E3F965" w14:textId="77777777" w:rsidR="00824330" w:rsidRPr="00824330" w:rsidRDefault="00824330" w:rsidP="00824330">
      <w:pPr>
        <w:rPr>
          <w:szCs w:val="32"/>
        </w:rPr>
      </w:pPr>
      <w:r w:rsidRPr="00824330">
        <w:rPr>
          <w:szCs w:val="32"/>
        </w:rPr>
        <w:t xml:space="preserve">Website: </w:t>
      </w:r>
      <w:r w:rsidRPr="00824330">
        <w:rPr>
          <w:b/>
          <w:bCs/>
          <w:szCs w:val="32"/>
        </w:rPr>
        <w:t>heartrhythmalliance.org/aa/</w:t>
      </w:r>
      <w:proofErr w:type="spellStart"/>
      <w:r w:rsidRPr="00824330">
        <w:rPr>
          <w:b/>
          <w:bCs/>
          <w:szCs w:val="32"/>
        </w:rPr>
        <w:t>uk</w:t>
      </w:r>
      <w:proofErr w:type="spellEnd"/>
    </w:p>
    <w:p w14:paraId="6FE372A7" w14:textId="77777777" w:rsidR="00824330" w:rsidRPr="00824330" w:rsidRDefault="00824330" w:rsidP="00824330">
      <w:pPr>
        <w:rPr>
          <w:szCs w:val="32"/>
        </w:rPr>
      </w:pPr>
      <w:r w:rsidRPr="00824330">
        <w:rPr>
          <w:szCs w:val="32"/>
        </w:rPr>
        <w:t xml:space="preserve">Helpline: </w:t>
      </w:r>
      <w:r w:rsidRPr="00824330">
        <w:rPr>
          <w:b/>
          <w:bCs/>
          <w:szCs w:val="32"/>
        </w:rPr>
        <w:t>01789 867 501</w:t>
      </w:r>
    </w:p>
    <w:p w14:paraId="03B25E24" w14:textId="77777777" w:rsidR="00824330" w:rsidRPr="00824330" w:rsidRDefault="00824330" w:rsidP="00824330">
      <w:pPr>
        <w:rPr>
          <w:szCs w:val="32"/>
        </w:rPr>
      </w:pPr>
      <w:r w:rsidRPr="00824330">
        <w:rPr>
          <w:szCs w:val="32"/>
        </w:rPr>
        <w:t>Support for people with all types of heart arrhythmias.</w:t>
      </w:r>
    </w:p>
    <w:p w14:paraId="5AE4462B" w14:textId="77777777" w:rsidR="00824330" w:rsidRPr="00824330" w:rsidRDefault="00824330" w:rsidP="00824330">
      <w:pPr>
        <w:pStyle w:val="Heading4"/>
        <w:rPr>
          <w:i/>
          <w:iCs w:val="0"/>
          <w:color w:val="365F91" w:themeColor="accent1" w:themeShade="BF"/>
          <w:szCs w:val="32"/>
        </w:rPr>
      </w:pPr>
      <w:r w:rsidRPr="00824330">
        <w:rPr>
          <w:iCs w:val="0"/>
          <w:color w:val="365F91" w:themeColor="accent1" w:themeShade="BF"/>
          <w:szCs w:val="32"/>
        </w:rPr>
        <w:lastRenderedPageBreak/>
        <w:t>Atrial Fibrillation Association</w:t>
      </w:r>
    </w:p>
    <w:p w14:paraId="0264BF29" w14:textId="77777777" w:rsidR="00824330" w:rsidRPr="00824330" w:rsidRDefault="00824330" w:rsidP="00824330">
      <w:pPr>
        <w:rPr>
          <w:szCs w:val="32"/>
        </w:rPr>
      </w:pPr>
      <w:r w:rsidRPr="00824330">
        <w:rPr>
          <w:szCs w:val="32"/>
        </w:rPr>
        <w:t xml:space="preserve">Website: </w:t>
      </w:r>
      <w:r w:rsidRPr="00824330">
        <w:rPr>
          <w:b/>
          <w:bCs/>
          <w:szCs w:val="32"/>
        </w:rPr>
        <w:t>heartrhythmalliance.org/</w:t>
      </w:r>
      <w:proofErr w:type="spellStart"/>
      <w:r w:rsidRPr="00824330">
        <w:rPr>
          <w:b/>
          <w:bCs/>
          <w:szCs w:val="32"/>
        </w:rPr>
        <w:t>afa</w:t>
      </w:r>
      <w:proofErr w:type="spellEnd"/>
      <w:r w:rsidRPr="00824330">
        <w:rPr>
          <w:b/>
          <w:bCs/>
          <w:szCs w:val="32"/>
        </w:rPr>
        <w:t>/</w:t>
      </w:r>
      <w:proofErr w:type="spellStart"/>
      <w:r w:rsidRPr="00824330">
        <w:rPr>
          <w:b/>
          <w:bCs/>
          <w:szCs w:val="32"/>
        </w:rPr>
        <w:t>uk</w:t>
      </w:r>
      <w:proofErr w:type="spellEnd"/>
    </w:p>
    <w:p w14:paraId="6E062BB5" w14:textId="77777777" w:rsidR="00824330" w:rsidRPr="00824330" w:rsidRDefault="00824330" w:rsidP="00824330">
      <w:pPr>
        <w:rPr>
          <w:szCs w:val="32"/>
        </w:rPr>
      </w:pPr>
      <w:r w:rsidRPr="00824330">
        <w:rPr>
          <w:szCs w:val="32"/>
        </w:rPr>
        <w:t xml:space="preserve">Helpline: </w:t>
      </w:r>
      <w:r w:rsidRPr="00824330">
        <w:rPr>
          <w:b/>
          <w:bCs/>
          <w:szCs w:val="32"/>
        </w:rPr>
        <w:t>01789 867 502</w:t>
      </w:r>
    </w:p>
    <w:p w14:paraId="7DC7B836" w14:textId="77777777" w:rsidR="00824330" w:rsidRPr="00824330" w:rsidRDefault="00824330" w:rsidP="00824330">
      <w:pPr>
        <w:rPr>
          <w:szCs w:val="32"/>
        </w:rPr>
      </w:pPr>
      <w:r w:rsidRPr="00824330">
        <w:rPr>
          <w:szCs w:val="32"/>
        </w:rPr>
        <w:t>A charity that supports people with AF.</w:t>
      </w:r>
    </w:p>
    <w:p w14:paraId="71F2F151" w14:textId="77777777" w:rsidR="00824330" w:rsidRPr="00824330" w:rsidRDefault="00824330" w:rsidP="00824330">
      <w:pPr>
        <w:rPr>
          <w:szCs w:val="32"/>
        </w:rPr>
      </w:pPr>
    </w:p>
    <w:p w14:paraId="10209A74" w14:textId="77777777" w:rsidR="00824330" w:rsidRPr="00824330" w:rsidRDefault="00824330" w:rsidP="00824330">
      <w:pPr>
        <w:rPr>
          <w:b/>
          <w:bCs/>
          <w:color w:val="365F91" w:themeColor="accent1" w:themeShade="BF"/>
          <w:szCs w:val="32"/>
        </w:rPr>
      </w:pPr>
      <w:r w:rsidRPr="00824330">
        <w:rPr>
          <w:b/>
          <w:bCs/>
          <w:color w:val="365F91" w:themeColor="accent1" w:themeShade="BF"/>
          <w:szCs w:val="32"/>
        </w:rPr>
        <w:t xml:space="preserve">NHS UK </w:t>
      </w:r>
    </w:p>
    <w:p w14:paraId="4DD20884" w14:textId="77777777" w:rsidR="00824330" w:rsidRPr="00824330" w:rsidRDefault="00824330" w:rsidP="00824330">
      <w:pPr>
        <w:rPr>
          <w:b/>
          <w:bCs/>
          <w:szCs w:val="32"/>
        </w:rPr>
      </w:pPr>
      <w:r w:rsidRPr="00824330">
        <w:rPr>
          <w:szCs w:val="32"/>
        </w:rPr>
        <w:t xml:space="preserve">Website: </w:t>
      </w:r>
      <w:r w:rsidRPr="00824330">
        <w:rPr>
          <w:b/>
          <w:bCs/>
          <w:szCs w:val="32"/>
        </w:rPr>
        <w:t xml:space="preserve">nhs.uk </w:t>
      </w:r>
    </w:p>
    <w:p w14:paraId="0D9D8886" w14:textId="77777777" w:rsidR="00824330" w:rsidRPr="00824330" w:rsidRDefault="00824330" w:rsidP="00824330">
      <w:pPr>
        <w:rPr>
          <w:szCs w:val="32"/>
        </w:rPr>
      </w:pPr>
      <w:r w:rsidRPr="00824330">
        <w:rPr>
          <w:szCs w:val="32"/>
        </w:rPr>
        <w:t>Information on all aspects of health, including different types of blood-thinning medications.</w:t>
      </w:r>
    </w:p>
    <w:p w14:paraId="24C7787F" w14:textId="77777777" w:rsidR="00786295" w:rsidRPr="00824330" w:rsidRDefault="00786295" w:rsidP="00786295">
      <w:pPr>
        <w:autoSpaceDE w:val="0"/>
        <w:autoSpaceDN w:val="0"/>
        <w:adjustRightInd w:val="0"/>
        <w:spacing w:line="320" w:lineRule="exact"/>
        <w:rPr>
          <w:szCs w:val="32"/>
        </w:rPr>
      </w:pPr>
    </w:p>
    <w:p w14:paraId="13666154" w14:textId="77777777" w:rsidR="00786295" w:rsidRDefault="00786295" w:rsidP="00786295">
      <w:pPr>
        <w:pStyle w:val="Heading2"/>
      </w:pPr>
    </w:p>
    <w:p w14:paraId="3DA4411A" w14:textId="77777777" w:rsidR="00EC5EAD" w:rsidRDefault="00EC5EAD" w:rsidP="00EC5EAD">
      <w:pPr>
        <w:rPr>
          <w:lang w:val="en-US"/>
        </w:rPr>
      </w:pPr>
    </w:p>
    <w:p w14:paraId="16194715" w14:textId="77777777" w:rsidR="00EC5EAD" w:rsidRDefault="00EC5EAD" w:rsidP="00EC5EAD">
      <w:pPr>
        <w:rPr>
          <w:lang w:val="en-US"/>
        </w:rPr>
      </w:pPr>
    </w:p>
    <w:p w14:paraId="46C24C2E" w14:textId="77777777" w:rsidR="00EC5EAD" w:rsidRDefault="00EC5EAD" w:rsidP="00EC5EAD">
      <w:pPr>
        <w:rPr>
          <w:lang w:val="en-US"/>
        </w:rPr>
      </w:pPr>
    </w:p>
    <w:p w14:paraId="11C76072" w14:textId="77777777" w:rsidR="00EC5EAD" w:rsidRDefault="00EC5EAD" w:rsidP="00EC5EAD">
      <w:pPr>
        <w:rPr>
          <w:lang w:val="en-US"/>
        </w:rPr>
      </w:pPr>
    </w:p>
    <w:p w14:paraId="275A6D2B" w14:textId="77777777" w:rsidR="00EC5EAD" w:rsidRDefault="00EC5EAD" w:rsidP="00EC5EAD">
      <w:pPr>
        <w:rPr>
          <w:lang w:val="en-US"/>
        </w:rPr>
      </w:pPr>
    </w:p>
    <w:p w14:paraId="450CAA78" w14:textId="77777777" w:rsidR="00EC5EAD" w:rsidRDefault="00EC5EAD" w:rsidP="00EC5EAD">
      <w:pPr>
        <w:rPr>
          <w:lang w:val="en-US"/>
        </w:rPr>
      </w:pPr>
    </w:p>
    <w:p w14:paraId="6E233D59" w14:textId="77777777" w:rsidR="00EC5EAD" w:rsidRDefault="00EC5EAD" w:rsidP="00EC5EAD">
      <w:pPr>
        <w:rPr>
          <w:lang w:val="en-US"/>
        </w:rPr>
      </w:pPr>
    </w:p>
    <w:p w14:paraId="5CA92269" w14:textId="77777777" w:rsidR="00EC5EAD" w:rsidRPr="00EC5EAD" w:rsidRDefault="00EC5EAD" w:rsidP="00EC5EAD">
      <w:pPr>
        <w:rPr>
          <w:lang w:val="en-US"/>
        </w:rPr>
      </w:pPr>
    </w:p>
    <w:p w14:paraId="59B0880A" w14:textId="77777777" w:rsidR="00786295" w:rsidRPr="00EC6D83" w:rsidRDefault="00786295" w:rsidP="00786295">
      <w:pPr>
        <w:pStyle w:val="Heading2"/>
      </w:pPr>
      <w:r w:rsidRPr="00EC6D83">
        <w:lastRenderedPageBreak/>
        <w:t xml:space="preserve">About our information </w:t>
      </w:r>
    </w:p>
    <w:p w14:paraId="645FCE22" w14:textId="77777777" w:rsidR="00786295" w:rsidRPr="00EC6D83" w:rsidRDefault="00786295" w:rsidP="00786295">
      <w:r w:rsidRPr="00EC6D83">
        <w:t>We want to provide the best information for people affected by stroke. That’s why we ask stroke survivors and their families, as well as medical experts, to help us put our publications together.</w:t>
      </w:r>
    </w:p>
    <w:p w14:paraId="4A73DAC6" w14:textId="77777777" w:rsidR="00786295" w:rsidRPr="00EC6D83" w:rsidRDefault="00786295" w:rsidP="00786295"/>
    <w:p w14:paraId="599CB166" w14:textId="77777777" w:rsidR="00786295" w:rsidRPr="00EC6D83" w:rsidRDefault="00786295" w:rsidP="00786295">
      <w:pPr>
        <w:pStyle w:val="Heading4"/>
      </w:pPr>
      <w:r w:rsidRPr="00EC6D83">
        <w:t xml:space="preserve">How did we do? </w:t>
      </w:r>
    </w:p>
    <w:p w14:paraId="6B4E7D3B" w14:textId="77777777" w:rsidR="00786295" w:rsidRPr="00EC6D83" w:rsidRDefault="00786295" w:rsidP="00786295">
      <w:r w:rsidRPr="00EC6D83">
        <w:t xml:space="preserve">To tell us what you think of this guide, or to request a list of the sources we used to create it, email us at </w:t>
      </w:r>
      <w:hyperlink r:id="rId10" w:history="1">
        <w:r w:rsidRPr="00F27847">
          <w:rPr>
            <w:b/>
            <w:bCs/>
          </w:rPr>
          <w:t>feedback@stroke.org.uk</w:t>
        </w:r>
      </w:hyperlink>
    </w:p>
    <w:p w14:paraId="3D271ED8" w14:textId="77777777" w:rsidR="00786295" w:rsidRPr="00EC6D83" w:rsidRDefault="00786295" w:rsidP="00786295">
      <w:r w:rsidRPr="00EC6D83">
        <w:t xml:space="preserve">  </w:t>
      </w:r>
    </w:p>
    <w:p w14:paraId="20D71937" w14:textId="77777777" w:rsidR="00786295" w:rsidRPr="00EC6D83" w:rsidRDefault="00786295" w:rsidP="00786295">
      <w:r w:rsidRPr="00EC6D83">
        <w:t>Accessible formats</w:t>
      </w:r>
    </w:p>
    <w:p w14:paraId="76EF172A" w14:textId="77777777" w:rsidR="00786295" w:rsidRPr="00EC6D83" w:rsidRDefault="00786295" w:rsidP="00786295">
      <w:r w:rsidRPr="00EC6D83">
        <w:t>Visit our website if you need this information in audio, large print or braille.</w:t>
      </w:r>
    </w:p>
    <w:p w14:paraId="4D588B56" w14:textId="77777777" w:rsidR="00786295" w:rsidRPr="00EC6D83" w:rsidRDefault="00786295" w:rsidP="00786295"/>
    <w:p w14:paraId="58E63D6E" w14:textId="77777777" w:rsidR="00786295" w:rsidRPr="0079021E" w:rsidRDefault="00786295" w:rsidP="00786295">
      <w:pPr>
        <w:pStyle w:val="Heading4"/>
        <w:rPr>
          <w:szCs w:val="32"/>
        </w:rPr>
      </w:pPr>
      <w:r w:rsidRPr="0079021E">
        <w:rPr>
          <w:szCs w:val="32"/>
        </w:rPr>
        <w:t>Always get individual advice</w:t>
      </w:r>
    </w:p>
    <w:p w14:paraId="4804639B" w14:textId="77777777" w:rsidR="0079021E" w:rsidRPr="0079021E" w:rsidRDefault="0079021E" w:rsidP="0079021E">
      <w:pPr>
        <w:rPr>
          <w:szCs w:val="32"/>
        </w:rPr>
      </w:pPr>
      <w:r w:rsidRPr="0079021E">
        <w:rPr>
          <w:szCs w:val="32"/>
        </w:rPr>
        <w:t xml:space="preserve">This guide contains general information about stroke. But if you have a problem, you should get individual advice from a professional such as a GP or pharmacist. Our Stroke Support Helpline can also help you find support. We work very hard to </w:t>
      </w:r>
      <w:r w:rsidRPr="0079021E">
        <w:rPr>
          <w:szCs w:val="32"/>
        </w:rPr>
        <w:lastRenderedPageBreak/>
        <w:t>give you the latest facts, but some things change. We don’t control the information provided by other organisations or websites.</w:t>
      </w:r>
    </w:p>
    <w:p w14:paraId="1A93AC66" w14:textId="77777777" w:rsidR="00786295" w:rsidRPr="00EC6D83" w:rsidRDefault="00786295" w:rsidP="00786295">
      <w:pPr>
        <w:spacing w:line="320" w:lineRule="exact"/>
      </w:pPr>
    </w:p>
    <w:p w14:paraId="2E4973A9" w14:textId="77777777" w:rsidR="00786295" w:rsidRPr="00EC6D83" w:rsidRDefault="00786295" w:rsidP="00786295"/>
    <w:p w14:paraId="52E6F37C" w14:textId="77777777" w:rsidR="00786295" w:rsidRPr="00617FAE" w:rsidRDefault="00786295" w:rsidP="00786295">
      <w:r w:rsidRPr="00EC6D83">
        <w:t xml:space="preserve">© </w:t>
      </w:r>
      <w:r w:rsidRPr="00617FAE">
        <w:t xml:space="preserve">The Stroke Association </w:t>
      </w:r>
    </w:p>
    <w:p w14:paraId="0117B4C4" w14:textId="4C979852" w:rsidR="00786295" w:rsidRPr="00617FAE" w:rsidRDefault="00786295" w:rsidP="00786295">
      <w:r w:rsidRPr="00617FAE">
        <w:t xml:space="preserve">Version </w:t>
      </w:r>
      <w:r w:rsidR="00D21B8A">
        <w:t>6</w:t>
      </w:r>
      <w:r w:rsidRPr="00617FAE">
        <w:t xml:space="preserve">. Published </w:t>
      </w:r>
      <w:r w:rsidR="001A1C93">
        <w:t>April</w:t>
      </w:r>
      <w:r w:rsidRPr="00617FAE">
        <w:t xml:space="preserve"> 202</w:t>
      </w:r>
      <w:r w:rsidR="001A1C93">
        <w:t>6</w:t>
      </w:r>
    </w:p>
    <w:p w14:paraId="057E7915" w14:textId="67C14156" w:rsidR="00786295" w:rsidRPr="00617FAE" w:rsidRDefault="00786295" w:rsidP="00786295">
      <w:r w:rsidRPr="00617FAE">
        <w:t xml:space="preserve">To be reviewed: </w:t>
      </w:r>
      <w:r w:rsidR="00C87992">
        <w:t>September 2028</w:t>
      </w:r>
    </w:p>
    <w:p w14:paraId="5FF7BEBE" w14:textId="77777777" w:rsidR="00786295" w:rsidRPr="00EC6D83" w:rsidRDefault="00786295" w:rsidP="00786295">
      <w:r w:rsidRPr="00617FAE">
        <w:t>Item code A01 F11</w:t>
      </w:r>
    </w:p>
    <w:p w14:paraId="3E5D797D" w14:textId="77777777" w:rsidR="00786295" w:rsidRPr="00EC6D83" w:rsidRDefault="00786295" w:rsidP="00786295"/>
    <w:p w14:paraId="067C6BBE" w14:textId="77777777" w:rsidR="00C42DE5" w:rsidRPr="00EC6D83" w:rsidRDefault="00C42DE5" w:rsidP="00C42DE5">
      <w:r w:rsidRPr="00EC6D83">
        <w:t>The Stroke Association is registered as a charity in England and Wales (No 211015) and in Scotland (SC037789). Also registered in Northern Ireland (XT33805), Isle of Man (No 945) and Jersey (NPO 369).</w:t>
      </w:r>
    </w:p>
    <w:p w14:paraId="7AA6F2EC" w14:textId="77777777" w:rsidR="00786295" w:rsidRPr="00EC6D83" w:rsidRDefault="00786295" w:rsidP="00786295">
      <w:pPr>
        <w:spacing w:line="320" w:lineRule="exact"/>
      </w:pPr>
    </w:p>
    <w:p w14:paraId="71C2367A" w14:textId="77777777" w:rsidR="00786295" w:rsidRPr="00EC6D83" w:rsidRDefault="00786295" w:rsidP="00786295">
      <w:pPr>
        <w:spacing w:line="320" w:lineRule="exact"/>
      </w:pPr>
    </w:p>
    <w:p w14:paraId="42B0D224" w14:textId="77777777" w:rsidR="00786295" w:rsidRPr="00EC6D83" w:rsidRDefault="00786295" w:rsidP="00786295">
      <w:pPr>
        <w:spacing w:line="320" w:lineRule="exact"/>
        <w:sectPr w:rsidR="00786295" w:rsidRPr="00EC6D83" w:rsidSect="00786295">
          <w:headerReference w:type="default" r:id="rId11"/>
          <w:footerReference w:type="even" r:id="rId12"/>
          <w:footerReference w:type="default" r:id="rId13"/>
          <w:footnotePr>
            <w:numStart w:val="5"/>
          </w:footnotePr>
          <w:endnotePr>
            <w:numFmt w:val="decimal"/>
          </w:endnotePr>
          <w:type w:val="continuous"/>
          <w:pgSz w:w="11906" w:h="16838"/>
          <w:pgMar w:top="1440" w:right="1466" w:bottom="1440" w:left="1260" w:header="708" w:footer="708" w:gutter="0"/>
          <w:cols w:space="720"/>
          <w:docGrid w:linePitch="360"/>
        </w:sectPr>
      </w:pPr>
    </w:p>
    <w:p w14:paraId="3CFC5A8C" w14:textId="77777777" w:rsidR="00786295" w:rsidRPr="00201A29" w:rsidRDefault="00786295" w:rsidP="00201A29"/>
    <w:sectPr w:rsidR="00786295" w:rsidRPr="00201A29" w:rsidSect="00D03E8B">
      <w:headerReference w:type="default" r:id="rId14"/>
      <w:footerReference w:type="default" r:id="rId15"/>
      <w:endnotePr>
        <w:numFmt w:val="decimal"/>
      </w:endnotePr>
      <w:type w:val="continuous"/>
      <w:pgSz w:w="11906" w:h="16838"/>
      <w:pgMar w:top="1440" w:right="1469" w:bottom="1440"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ADFE7B" w14:textId="77777777" w:rsidR="00C026EB" w:rsidRDefault="00C026EB" w:rsidP="0008752D">
      <w:pPr>
        <w:spacing w:line="240" w:lineRule="auto"/>
      </w:pPr>
      <w:r>
        <w:separator/>
      </w:r>
    </w:p>
  </w:endnote>
  <w:endnote w:type="continuationSeparator" w:id="0">
    <w:p w14:paraId="7CC29DA0" w14:textId="77777777" w:rsidR="00C026EB" w:rsidRDefault="00C026EB" w:rsidP="000875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xygen">
    <w:panose1 w:val="02000503000000000000"/>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roman"/>
    <w:notTrueType/>
    <w:pitch w:val="default"/>
    <w:sig w:usb0="00000003" w:usb1="00000000" w:usb2="00000000" w:usb3="00000000" w:csb0="00000001" w:csb1="00000000"/>
  </w:font>
  <w:font w:name="Effra">
    <w:altName w:val="Arial"/>
    <w:charset w:val="00"/>
    <w:family w:val="swiss"/>
    <w:pitch w:val="variable"/>
    <w:sig w:usb0="A00000AF" w:usb1="5000205B" w:usb2="00000000" w:usb3="00000000" w:csb0="0000009B" w:csb1="00000000"/>
  </w:font>
  <w:font w:name="Effra Heavy">
    <w:charset w:val="00"/>
    <w:family w:val="swiss"/>
    <w:pitch w:val="variable"/>
    <w:sig w:usb0="A00000AF" w:usb1="50002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31BC4" w14:textId="77777777" w:rsidR="00786295" w:rsidRDefault="00786295" w:rsidP="00CA7BC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AD14A2" w14:textId="77777777" w:rsidR="00786295" w:rsidRDefault="00786295" w:rsidP="00CA7BC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A7A25" w14:textId="77777777" w:rsidR="00786295" w:rsidRDefault="00786295" w:rsidP="00AA0C82">
    <w:pPr>
      <w:spacing w:line="240" w:lineRule="auto"/>
      <w:ind w:right="360"/>
      <w:rPr>
        <w:rFonts w:cs="Arial"/>
      </w:rPr>
    </w:pPr>
  </w:p>
  <w:p w14:paraId="2BFC9DE2" w14:textId="64CED8F5" w:rsidR="00786295" w:rsidRDefault="00786295" w:rsidP="00424D8B">
    <w:pPr>
      <w:pStyle w:val="Footer"/>
      <w:framePr w:wrap="around" w:vAnchor="text" w:hAnchor="page" w:x="10516" w:y="76"/>
      <w:rPr>
        <w:rStyle w:val="PageNumber"/>
      </w:rPr>
    </w:pPr>
    <w:r w:rsidRPr="009148E2">
      <w:rPr>
        <w:rStyle w:val="PageNumber"/>
        <w:rFonts w:ascii="Arial" w:hAnsi="Arial"/>
      </w:rPr>
      <w:fldChar w:fldCharType="begin"/>
    </w:r>
    <w:r w:rsidRPr="009148E2">
      <w:rPr>
        <w:rStyle w:val="PageNumber"/>
        <w:rFonts w:ascii="Arial" w:hAnsi="Arial"/>
      </w:rPr>
      <w:instrText xml:space="preserve">PAGE  </w:instrText>
    </w:r>
    <w:r w:rsidRPr="009148E2">
      <w:rPr>
        <w:rStyle w:val="PageNumber"/>
        <w:rFonts w:ascii="Arial" w:hAnsi="Arial"/>
      </w:rPr>
      <w:fldChar w:fldCharType="separate"/>
    </w:r>
    <w:r w:rsidR="00301918">
      <w:rPr>
        <w:rStyle w:val="PageNumber"/>
        <w:rFonts w:ascii="Arial" w:hAnsi="Arial"/>
        <w:noProof/>
      </w:rPr>
      <w:t>1</w:t>
    </w:r>
    <w:r w:rsidRPr="009148E2">
      <w:rPr>
        <w:rStyle w:val="PageNumber"/>
        <w:rFonts w:ascii="Arial" w:hAnsi="Arial"/>
      </w:rPr>
      <w:fldChar w:fldCharType="end"/>
    </w:r>
  </w:p>
  <w:p w14:paraId="1541A2AC" w14:textId="77777777" w:rsidR="00786295" w:rsidRPr="00424D8B" w:rsidRDefault="00786295" w:rsidP="00B12920">
    <w:pPr>
      <w:ind w:right="360"/>
      <w:rPr>
        <w:rFonts w:cs="Arial"/>
      </w:rPr>
    </w:pPr>
    <w:r>
      <w:rPr>
        <w:rFonts w:cs="Arial"/>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88D63" w14:textId="77777777" w:rsidR="0032331A" w:rsidRDefault="0032331A" w:rsidP="00AA0C82">
    <w:pPr>
      <w:spacing w:line="240" w:lineRule="auto"/>
      <w:ind w:right="360"/>
      <w:rPr>
        <w:rFonts w:cs="Arial"/>
      </w:rPr>
    </w:pPr>
  </w:p>
  <w:p w14:paraId="4A74EFFF" w14:textId="61C06089" w:rsidR="0032331A" w:rsidRPr="00672641" w:rsidRDefault="0032331A" w:rsidP="00672641">
    <w:pPr>
      <w:pStyle w:val="Footer"/>
      <w:framePr w:wrap="around" w:vAnchor="text" w:hAnchor="page" w:x="10513" w:y="75"/>
      <w:rPr>
        <w:rStyle w:val="PageNumber"/>
        <w:szCs w:val="32"/>
      </w:rPr>
    </w:pPr>
    <w:r w:rsidRPr="00672641">
      <w:rPr>
        <w:rStyle w:val="PageNumber"/>
        <w:rFonts w:ascii="Arial" w:hAnsi="Arial"/>
        <w:szCs w:val="32"/>
      </w:rPr>
      <w:fldChar w:fldCharType="begin"/>
    </w:r>
    <w:r w:rsidRPr="00672641">
      <w:rPr>
        <w:rStyle w:val="PageNumber"/>
        <w:rFonts w:ascii="Arial" w:hAnsi="Arial"/>
        <w:szCs w:val="32"/>
      </w:rPr>
      <w:instrText xml:space="preserve">PAGE  </w:instrText>
    </w:r>
    <w:r w:rsidRPr="00672641">
      <w:rPr>
        <w:rStyle w:val="PageNumber"/>
        <w:rFonts w:ascii="Arial" w:hAnsi="Arial"/>
        <w:szCs w:val="32"/>
      </w:rPr>
      <w:fldChar w:fldCharType="separate"/>
    </w:r>
    <w:r w:rsidR="00301918">
      <w:rPr>
        <w:rStyle w:val="PageNumber"/>
        <w:rFonts w:ascii="Arial" w:hAnsi="Arial"/>
        <w:noProof/>
        <w:szCs w:val="32"/>
      </w:rPr>
      <w:t>35</w:t>
    </w:r>
    <w:r w:rsidRPr="00672641">
      <w:rPr>
        <w:rStyle w:val="PageNumber"/>
        <w:rFonts w:ascii="Arial" w:hAnsi="Arial"/>
        <w:szCs w:val="32"/>
      </w:rPr>
      <w:fldChar w:fldCharType="end"/>
    </w:r>
  </w:p>
  <w:p w14:paraId="0327EC2C" w14:textId="77777777" w:rsidR="0032331A" w:rsidRPr="00F37F54" w:rsidRDefault="0032331A" w:rsidP="00165014">
    <w:pPr>
      <w:ind w:right="360"/>
      <w:rPr>
        <w:rFonts w:cs="Arial"/>
      </w:rPr>
    </w:pPr>
    <w:r w:rsidRPr="00F37F54">
      <w:rPr>
        <w:rFonts w:cs="Arial"/>
      </w:rPr>
      <w:t xml:space="preserve"> </w:t>
    </w:r>
  </w:p>
  <w:p w14:paraId="3D7A3DD0" w14:textId="77777777" w:rsidR="00D80503" w:rsidRDefault="00D805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44487" w14:textId="77777777" w:rsidR="00C026EB" w:rsidRDefault="00C026EB" w:rsidP="0008752D">
      <w:pPr>
        <w:spacing w:line="240" w:lineRule="auto"/>
      </w:pPr>
      <w:r>
        <w:separator/>
      </w:r>
    </w:p>
  </w:footnote>
  <w:footnote w:type="continuationSeparator" w:id="0">
    <w:p w14:paraId="33213DDA" w14:textId="77777777" w:rsidR="00C026EB" w:rsidRDefault="00C026EB" w:rsidP="000875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6479" w14:textId="77777777" w:rsidR="00786295" w:rsidRDefault="00786295" w:rsidP="00E86392">
    <w:pPr>
      <w:pStyle w:val="Header"/>
      <w:tabs>
        <w:tab w:val="clear" w:pos="8306"/>
        <w:tab w:val="right" w:pos="8820"/>
      </w:tabs>
    </w:pPr>
    <w:r>
      <w:tab/>
    </w:r>
    <w:r>
      <w:tab/>
    </w:r>
    <w:r>
      <w:rPr>
        <w:noProof/>
        <w:sz w:val="20"/>
        <w:szCs w:val="20"/>
      </w:rPr>
      <w:drawing>
        <wp:inline distT="0" distB="0" distL="0" distR="0" wp14:anchorId="3396DB45" wp14:editId="3D66B664">
          <wp:extent cx="1737360" cy="838200"/>
          <wp:effectExtent l="0" t="0" r="0" b="0"/>
          <wp:docPr id="4" name="Picture 4" descr="cid:image001.jpg@01CD08FC.8C29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CD08FC.8C29738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7360" cy="838200"/>
                  </a:xfrm>
                  <a:prstGeom prst="rect">
                    <a:avLst/>
                  </a:prstGeom>
                  <a:noFill/>
                  <a:ln>
                    <a:noFill/>
                  </a:ln>
                </pic:spPr>
              </pic:pic>
            </a:graphicData>
          </a:graphic>
        </wp:inline>
      </w:drawing>
    </w:r>
  </w:p>
  <w:p w14:paraId="605F35F2" w14:textId="77777777" w:rsidR="00786295" w:rsidRDefault="00786295" w:rsidP="00424D8B">
    <w:pPr>
      <w:pStyle w:val="Header"/>
      <w:tabs>
        <w:tab w:val="clear" w:pos="8306"/>
        <w:tab w:val="right" w:pos="8820"/>
      </w:tabs>
      <w:ind w:right="-318"/>
    </w:pPr>
    <w:r>
      <w:tab/>
    </w:r>
    <w:r>
      <w:rPr>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3DD1F" w14:textId="77777777" w:rsidR="0032331A" w:rsidRDefault="0032331A" w:rsidP="00F21D7D">
    <w:pPr>
      <w:pStyle w:val="Header"/>
      <w:tabs>
        <w:tab w:val="clear" w:pos="8306"/>
        <w:tab w:val="right" w:pos="8820"/>
      </w:tabs>
      <w:jc w:val="right"/>
    </w:pPr>
    <w:r>
      <w:rPr>
        <w:noProof/>
        <w:sz w:val="20"/>
        <w:szCs w:val="20"/>
      </w:rPr>
      <w:drawing>
        <wp:inline distT="0" distB="0" distL="0" distR="0" wp14:anchorId="43CE6B82" wp14:editId="60FF2A66">
          <wp:extent cx="1743075" cy="828675"/>
          <wp:effectExtent l="0" t="0" r="9525" b="9525"/>
          <wp:docPr id="5" name="Picture 5"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828675"/>
                  </a:xfrm>
                  <a:prstGeom prst="rect">
                    <a:avLst/>
                  </a:prstGeom>
                  <a:noFill/>
                  <a:ln>
                    <a:noFill/>
                  </a:ln>
                </pic:spPr>
              </pic:pic>
            </a:graphicData>
          </a:graphic>
        </wp:inline>
      </w:drawing>
    </w:r>
  </w:p>
  <w:p w14:paraId="2A06B4D9" w14:textId="77777777" w:rsidR="0032331A" w:rsidRDefault="0032331A" w:rsidP="00424D8B">
    <w:pPr>
      <w:pStyle w:val="Header"/>
      <w:tabs>
        <w:tab w:val="clear" w:pos="8306"/>
        <w:tab w:val="right" w:pos="8820"/>
      </w:tabs>
      <w:ind w:right="-318"/>
    </w:pPr>
    <w:r>
      <w:tab/>
    </w:r>
    <w:r>
      <w:rPr>
        <w:sz w:val="20"/>
        <w:szCs w:val="20"/>
      </w:rPr>
      <w:tab/>
    </w:r>
  </w:p>
  <w:p w14:paraId="6D2D766F" w14:textId="77777777" w:rsidR="00D80503" w:rsidRDefault="00D8050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E08"/>
    <w:multiLevelType w:val="hybridMultilevel"/>
    <w:tmpl w:val="86FCE920"/>
    <w:lvl w:ilvl="0" w:tplc="497C67FA">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CC3DA3"/>
    <w:multiLevelType w:val="hybridMultilevel"/>
    <w:tmpl w:val="2702E8C2"/>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20814"/>
    <w:multiLevelType w:val="hybridMultilevel"/>
    <w:tmpl w:val="265AA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71D69"/>
    <w:multiLevelType w:val="hybridMultilevel"/>
    <w:tmpl w:val="DD70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91DAE"/>
    <w:multiLevelType w:val="hybridMultilevel"/>
    <w:tmpl w:val="E0163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DC11927"/>
    <w:multiLevelType w:val="hybridMultilevel"/>
    <w:tmpl w:val="0B2273C6"/>
    <w:lvl w:ilvl="0" w:tplc="72DCDB4A">
      <w:numFmt w:val="bullet"/>
      <w:lvlText w:val="•"/>
      <w:lvlJc w:val="left"/>
      <w:pPr>
        <w:ind w:left="1080" w:hanging="360"/>
      </w:pPr>
      <w:rPr>
        <w:rFonts w:ascii="Oxygen" w:hAnsi="Oxyge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F6C3C22"/>
    <w:multiLevelType w:val="hybridMultilevel"/>
    <w:tmpl w:val="377AB66E"/>
    <w:lvl w:ilvl="0" w:tplc="D9AE852C">
      <w:start w:val="1"/>
      <w:numFmt w:val="bullet"/>
      <w:lvlText w:val=""/>
      <w:lvlJc w:val="left"/>
      <w:pPr>
        <w:tabs>
          <w:tab w:val="num" w:pos="567"/>
        </w:tabs>
        <w:ind w:left="567"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C8038E"/>
    <w:multiLevelType w:val="hybridMultilevel"/>
    <w:tmpl w:val="2FF2E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015046"/>
    <w:multiLevelType w:val="hybridMultilevel"/>
    <w:tmpl w:val="B4629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056AB"/>
    <w:multiLevelType w:val="hybridMultilevel"/>
    <w:tmpl w:val="57B41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8155F9"/>
    <w:multiLevelType w:val="hybridMultilevel"/>
    <w:tmpl w:val="CCA22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0C0D2E"/>
    <w:multiLevelType w:val="hybridMultilevel"/>
    <w:tmpl w:val="BC546E84"/>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A94E23"/>
    <w:multiLevelType w:val="hybridMultilevel"/>
    <w:tmpl w:val="C4B4A0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9E03EA"/>
    <w:multiLevelType w:val="hybridMultilevel"/>
    <w:tmpl w:val="5766588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474BC5"/>
    <w:multiLevelType w:val="hybridMultilevel"/>
    <w:tmpl w:val="CBDE9514"/>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F64691"/>
    <w:multiLevelType w:val="hybridMultilevel"/>
    <w:tmpl w:val="F12EF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28713C"/>
    <w:multiLevelType w:val="hybridMultilevel"/>
    <w:tmpl w:val="33443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D26B20"/>
    <w:multiLevelType w:val="hybridMultilevel"/>
    <w:tmpl w:val="16FC2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666A05"/>
    <w:multiLevelType w:val="hybridMultilevel"/>
    <w:tmpl w:val="F35E0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711FEF"/>
    <w:multiLevelType w:val="hybridMultilevel"/>
    <w:tmpl w:val="7F824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FC47A6B"/>
    <w:multiLevelType w:val="hybridMultilevel"/>
    <w:tmpl w:val="72967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2E2471"/>
    <w:multiLevelType w:val="hybridMultilevel"/>
    <w:tmpl w:val="64EAF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31127F"/>
    <w:multiLevelType w:val="hybridMultilevel"/>
    <w:tmpl w:val="AC28F722"/>
    <w:lvl w:ilvl="0" w:tplc="2AA2012A">
      <w:numFmt w:val="bullet"/>
      <w:lvlText w:val="•"/>
      <w:lvlJc w:val="left"/>
      <w:pPr>
        <w:ind w:left="720" w:hanging="360"/>
      </w:pPr>
      <w:rPr>
        <w:rFonts w:ascii="Oxygen" w:hAnsi="Oxyge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284767"/>
    <w:multiLevelType w:val="hybridMultilevel"/>
    <w:tmpl w:val="DB94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375205"/>
    <w:multiLevelType w:val="hybridMultilevel"/>
    <w:tmpl w:val="B4104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6821FC"/>
    <w:multiLevelType w:val="hybridMultilevel"/>
    <w:tmpl w:val="FF867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0D69B3"/>
    <w:multiLevelType w:val="hybridMultilevel"/>
    <w:tmpl w:val="A0D0E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76511EE"/>
    <w:multiLevelType w:val="hybridMultilevel"/>
    <w:tmpl w:val="F2C89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4A0F57"/>
    <w:multiLevelType w:val="hybridMultilevel"/>
    <w:tmpl w:val="C9EE66F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817848"/>
    <w:multiLevelType w:val="hybridMultilevel"/>
    <w:tmpl w:val="7360C7FC"/>
    <w:lvl w:ilvl="0" w:tplc="72DCDB4A">
      <w:numFmt w:val="bullet"/>
      <w:lvlText w:val="•"/>
      <w:lvlJc w:val="left"/>
      <w:pPr>
        <w:ind w:left="720" w:hanging="360"/>
      </w:pPr>
      <w:rPr>
        <w:rFonts w:ascii="Oxygen" w:hAnsi="Oxyge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5B3795"/>
    <w:multiLevelType w:val="hybridMultilevel"/>
    <w:tmpl w:val="FB5E1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524173"/>
    <w:multiLevelType w:val="hybridMultilevel"/>
    <w:tmpl w:val="477609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25B0010"/>
    <w:multiLevelType w:val="hybridMultilevel"/>
    <w:tmpl w:val="3A9CF3C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4" w15:restartNumberingAfterBreak="0">
    <w:nsid w:val="645443BD"/>
    <w:multiLevelType w:val="hybridMultilevel"/>
    <w:tmpl w:val="B986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4705A54"/>
    <w:multiLevelType w:val="hybridMultilevel"/>
    <w:tmpl w:val="1C24F8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6B4AFC"/>
    <w:multiLevelType w:val="hybridMultilevel"/>
    <w:tmpl w:val="BC2C6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CC673D"/>
    <w:multiLevelType w:val="hybridMultilevel"/>
    <w:tmpl w:val="4900077E"/>
    <w:lvl w:ilvl="0" w:tplc="AC7209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C562DF"/>
    <w:multiLevelType w:val="hybridMultilevel"/>
    <w:tmpl w:val="BA6A19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FC82A05"/>
    <w:multiLevelType w:val="hybridMultilevel"/>
    <w:tmpl w:val="8326D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3084D0A"/>
    <w:multiLevelType w:val="hybridMultilevel"/>
    <w:tmpl w:val="B8C4B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A3179D4"/>
    <w:multiLevelType w:val="hybridMultilevel"/>
    <w:tmpl w:val="381E4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2A40F8"/>
    <w:multiLevelType w:val="hybridMultilevel"/>
    <w:tmpl w:val="6DA0F726"/>
    <w:lvl w:ilvl="0" w:tplc="2AA2012A">
      <w:numFmt w:val="bullet"/>
      <w:lvlText w:val="•"/>
      <w:lvlJc w:val="left"/>
      <w:pPr>
        <w:ind w:left="720" w:hanging="360"/>
      </w:pPr>
      <w:rPr>
        <w:rFonts w:ascii="Oxygen" w:hAnsi="Oxygen"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4218110">
    <w:abstractNumId w:val="5"/>
  </w:num>
  <w:num w:numId="2" w16cid:durableId="1552037063">
    <w:abstractNumId w:val="37"/>
  </w:num>
  <w:num w:numId="3" w16cid:durableId="1834224822">
    <w:abstractNumId w:val="29"/>
  </w:num>
  <w:num w:numId="4" w16cid:durableId="1018657474">
    <w:abstractNumId w:val="35"/>
  </w:num>
  <w:num w:numId="5" w16cid:durableId="1149711517">
    <w:abstractNumId w:val="14"/>
  </w:num>
  <w:num w:numId="6" w16cid:durableId="132529033">
    <w:abstractNumId w:val="1"/>
  </w:num>
  <w:num w:numId="7" w16cid:durableId="1501657804">
    <w:abstractNumId w:val="12"/>
  </w:num>
  <w:num w:numId="8" w16cid:durableId="1300570349">
    <w:abstractNumId w:val="17"/>
  </w:num>
  <w:num w:numId="9" w16cid:durableId="402678701">
    <w:abstractNumId w:val="13"/>
  </w:num>
  <w:num w:numId="10" w16cid:durableId="1913810605">
    <w:abstractNumId w:val="28"/>
  </w:num>
  <w:num w:numId="11" w16cid:durableId="184177252">
    <w:abstractNumId w:val="31"/>
  </w:num>
  <w:num w:numId="12" w16cid:durableId="878325534">
    <w:abstractNumId w:val="9"/>
  </w:num>
  <w:num w:numId="13" w16cid:durableId="1767800327">
    <w:abstractNumId w:val="30"/>
  </w:num>
  <w:num w:numId="14" w16cid:durableId="994188666">
    <w:abstractNumId w:val="27"/>
  </w:num>
  <w:num w:numId="15" w16cid:durableId="482698046">
    <w:abstractNumId w:val="6"/>
  </w:num>
  <w:num w:numId="16" w16cid:durableId="84307808">
    <w:abstractNumId w:val="0"/>
  </w:num>
  <w:num w:numId="17" w16cid:durableId="2129350041">
    <w:abstractNumId w:val="42"/>
  </w:num>
  <w:num w:numId="18" w16cid:durableId="612788267">
    <w:abstractNumId w:val="23"/>
  </w:num>
  <w:num w:numId="19" w16cid:durableId="1759213785">
    <w:abstractNumId w:val="26"/>
  </w:num>
  <w:num w:numId="20" w16cid:durableId="330647098">
    <w:abstractNumId w:val="10"/>
  </w:num>
  <w:num w:numId="21" w16cid:durableId="1953976319">
    <w:abstractNumId w:val="40"/>
  </w:num>
  <w:num w:numId="22" w16cid:durableId="28383380">
    <w:abstractNumId w:val="4"/>
  </w:num>
  <w:num w:numId="23" w16cid:durableId="33623285">
    <w:abstractNumId w:val="39"/>
  </w:num>
  <w:num w:numId="24" w16cid:durableId="2018267322">
    <w:abstractNumId w:val="7"/>
  </w:num>
  <w:num w:numId="25" w16cid:durableId="763500507">
    <w:abstractNumId w:val="19"/>
  </w:num>
  <w:num w:numId="26" w16cid:durableId="1528299791">
    <w:abstractNumId w:val="32"/>
  </w:num>
  <w:num w:numId="27" w16cid:durableId="605507058">
    <w:abstractNumId w:val="20"/>
  </w:num>
  <w:num w:numId="28" w16cid:durableId="945039065">
    <w:abstractNumId w:val="24"/>
  </w:num>
  <w:num w:numId="29" w16cid:durableId="570962746">
    <w:abstractNumId w:val="8"/>
  </w:num>
  <w:num w:numId="30" w16cid:durableId="332803709">
    <w:abstractNumId w:val="33"/>
  </w:num>
  <w:num w:numId="31" w16cid:durableId="1872108198">
    <w:abstractNumId w:val="2"/>
  </w:num>
  <w:num w:numId="32" w16cid:durableId="203953433">
    <w:abstractNumId w:val="18"/>
  </w:num>
  <w:num w:numId="33" w16cid:durableId="60371635">
    <w:abstractNumId w:val="16"/>
  </w:num>
  <w:num w:numId="34" w16cid:durableId="175459737">
    <w:abstractNumId w:val="3"/>
  </w:num>
  <w:num w:numId="35" w16cid:durableId="1288126260">
    <w:abstractNumId w:val="22"/>
  </w:num>
  <w:num w:numId="36" w16cid:durableId="365371739">
    <w:abstractNumId w:val="34"/>
  </w:num>
  <w:num w:numId="37" w16cid:durableId="424762689">
    <w:abstractNumId w:val="11"/>
  </w:num>
  <w:num w:numId="38" w16cid:durableId="862936436">
    <w:abstractNumId w:val="41"/>
  </w:num>
  <w:num w:numId="39" w16cid:durableId="848057177">
    <w:abstractNumId w:val="21"/>
  </w:num>
  <w:num w:numId="40" w16cid:durableId="1550534030">
    <w:abstractNumId w:val="15"/>
  </w:num>
  <w:num w:numId="41" w16cid:durableId="774786235">
    <w:abstractNumId w:val="36"/>
  </w:num>
  <w:num w:numId="42" w16cid:durableId="132791782">
    <w:abstractNumId w:val="38"/>
  </w:num>
  <w:num w:numId="43" w16cid:durableId="929582210">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numStart w:val="5"/>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5F4"/>
    <w:rsid w:val="00005A44"/>
    <w:rsid w:val="000063BD"/>
    <w:rsid w:val="00012E7D"/>
    <w:rsid w:val="000135A0"/>
    <w:rsid w:val="0001368C"/>
    <w:rsid w:val="000152E7"/>
    <w:rsid w:val="00016E96"/>
    <w:rsid w:val="00020C0D"/>
    <w:rsid w:val="0002326A"/>
    <w:rsid w:val="00025159"/>
    <w:rsid w:val="00026DC1"/>
    <w:rsid w:val="00032EBD"/>
    <w:rsid w:val="0003734B"/>
    <w:rsid w:val="00043CB6"/>
    <w:rsid w:val="00047DDF"/>
    <w:rsid w:val="0005375F"/>
    <w:rsid w:val="0005442E"/>
    <w:rsid w:val="00057049"/>
    <w:rsid w:val="000603FA"/>
    <w:rsid w:val="0007106E"/>
    <w:rsid w:val="00071B8E"/>
    <w:rsid w:val="000750D3"/>
    <w:rsid w:val="00080F5E"/>
    <w:rsid w:val="00085B07"/>
    <w:rsid w:val="0008752D"/>
    <w:rsid w:val="000933A7"/>
    <w:rsid w:val="00095839"/>
    <w:rsid w:val="000A050F"/>
    <w:rsid w:val="000A108C"/>
    <w:rsid w:val="000B16FC"/>
    <w:rsid w:val="000B182E"/>
    <w:rsid w:val="000B2DB5"/>
    <w:rsid w:val="000C3745"/>
    <w:rsid w:val="000C5763"/>
    <w:rsid w:val="000C74F0"/>
    <w:rsid w:val="000C7925"/>
    <w:rsid w:val="000E25C6"/>
    <w:rsid w:val="000E3D94"/>
    <w:rsid w:val="000F1B13"/>
    <w:rsid w:val="000F2A07"/>
    <w:rsid w:val="000F33BD"/>
    <w:rsid w:val="000F5003"/>
    <w:rsid w:val="000F5F8F"/>
    <w:rsid w:val="000F64A7"/>
    <w:rsid w:val="000F76B4"/>
    <w:rsid w:val="000F7E38"/>
    <w:rsid w:val="00100DA1"/>
    <w:rsid w:val="00112497"/>
    <w:rsid w:val="00112A9A"/>
    <w:rsid w:val="00112C93"/>
    <w:rsid w:val="00114A0A"/>
    <w:rsid w:val="00120F2B"/>
    <w:rsid w:val="00121EE2"/>
    <w:rsid w:val="00123863"/>
    <w:rsid w:val="0013012D"/>
    <w:rsid w:val="00130180"/>
    <w:rsid w:val="001318D0"/>
    <w:rsid w:val="00132437"/>
    <w:rsid w:val="00136D09"/>
    <w:rsid w:val="00136F4F"/>
    <w:rsid w:val="00136F90"/>
    <w:rsid w:val="00143165"/>
    <w:rsid w:val="00145E85"/>
    <w:rsid w:val="00146345"/>
    <w:rsid w:val="0015099C"/>
    <w:rsid w:val="001519E7"/>
    <w:rsid w:val="00152F1D"/>
    <w:rsid w:val="00153604"/>
    <w:rsid w:val="00154304"/>
    <w:rsid w:val="001560B4"/>
    <w:rsid w:val="0015669F"/>
    <w:rsid w:val="001645AA"/>
    <w:rsid w:val="00165014"/>
    <w:rsid w:val="00165BB1"/>
    <w:rsid w:val="00166D34"/>
    <w:rsid w:val="00171B85"/>
    <w:rsid w:val="00172660"/>
    <w:rsid w:val="00172E49"/>
    <w:rsid w:val="0018196D"/>
    <w:rsid w:val="00183458"/>
    <w:rsid w:val="00186E7F"/>
    <w:rsid w:val="001932DA"/>
    <w:rsid w:val="00194017"/>
    <w:rsid w:val="001A0BDC"/>
    <w:rsid w:val="001A1C93"/>
    <w:rsid w:val="001A5614"/>
    <w:rsid w:val="001B14AB"/>
    <w:rsid w:val="001B795A"/>
    <w:rsid w:val="001C03F8"/>
    <w:rsid w:val="001C10DB"/>
    <w:rsid w:val="001C1345"/>
    <w:rsid w:val="001C63B6"/>
    <w:rsid w:val="001D20EA"/>
    <w:rsid w:val="001D62FC"/>
    <w:rsid w:val="001D6512"/>
    <w:rsid w:val="001E0E27"/>
    <w:rsid w:val="001E5F26"/>
    <w:rsid w:val="001F1EBA"/>
    <w:rsid w:val="001F45AE"/>
    <w:rsid w:val="00201A29"/>
    <w:rsid w:val="0020360D"/>
    <w:rsid w:val="00206CDF"/>
    <w:rsid w:val="00222104"/>
    <w:rsid w:val="00225772"/>
    <w:rsid w:val="00227BE2"/>
    <w:rsid w:val="00235EF8"/>
    <w:rsid w:val="002434AF"/>
    <w:rsid w:val="00243653"/>
    <w:rsid w:val="00245F4D"/>
    <w:rsid w:val="002464CD"/>
    <w:rsid w:val="00254751"/>
    <w:rsid w:val="00273195"/>
    <w:rsid w:val="00273B2F"/>
    <w:rsid w:val="00274B87"/>
    <w:rsid w:val="00274DA5"/>
    <w:rsid w:val="002757F0"/>
    <w:rsid w:val="0028310F"/>
    <w:rsid w:val="00286862"/>
    <w:rsid w:val="002920BD"/>
    <w:rsid w:val="002A0C61"/>
    <w:rsid w:val="002A249B"/>
    <w:rsid w:val="002A7833"/>
    <w:rsid w:val="002A7A14"/>
    <w:rsid w:val="002B0D77"/>
    <w:rsid w:val="002B2D1A"/>
    <w:rsid w:val="002C0DB2"/>
    <w:rsid w:val="002C1E0F"/>
    <w:rsid w:val="002C2806"/>
    <w:rsid w:val="002D11B6"/>
    <w:rsid w:val="002E232F"/>
    <w:rsid w:val="002F08C2"/>
    <w:rsid w:val="002F3E3E"/>
    <w:rsid w:val="002F45FA"/>
    <w:rsid w:val="002F58BB"/>
    <w:rsid w:val="002F6273"/>
    <w:rsid w:val="002F7B46"/>
    <w:rsid w:val="00301918"/>
    <w:rsid w:val="00306478"/>
    <w:rsid w:val="00307CB3"/>
    <w:rsid w:val="003126C1"/>
    <w:rsid w:val="00312A6B"/>
    <w:rsid w:val="003222F5"/>
    <w:rsid w:val="0032331A"/>
    <w:rsid w:val="00324774"/>
    <w:rsid w:val="00326356"/>
    <w:rsid w:val="00326C0E"/>
    <w:rsid w:val="003273AE"/>
    <w:rsid w:val="00330D1E"/>
    <w:rsid w:val="00330DEF"/>
    <w:rsid w:val="0033188B"/>
    <w:rsid w:val="003360F0"/>
    <w:rsid w:val="00341AA8"/>
    <w:rsid w:val="00341C05"/>
    <w:rsid w:val="00346676"/>
    <w:rsid w:val="00346D6B"/>
    <w:rsid w:val="00352C82"/>
    <w:rsid w:val="00356E2E"/>
    <w:rsid w:val="003606E3"/>
    <w:rsid w:val="003632AC"/>
    <w:rsid w:val="00363EA3"/>
    <w:rsid w:val="003643D9"/>
    <w:rsid w:val="00373304"/>
    <w:rsid w:val="00377BCF"/>
    <w:rsid w:val="00377F38"/>
    <w:rsid w:val="00390754"/>
    <w:rsid w:val="0039171E"/>
    <w:rsid w:val="0039407A"/>
    <w:rsid w:val="003A0F4A"/>
    <w:rsid w:val="003A5588"/>
    <w:rsid w:val="003B22CC"/>
    <w:rsid w:val="003B6DF6"/>
    <w:rsid w:val="003C1CFC"/>
    <w:rsid w:val="003D1039"/>
    <w:rsid w:val="003D14DF"/>
    <w:rsid w:val="003D2FFF"/>
    <w:rsid w:val="003D3585"/>
    <w:rsid w:val="003D4F7C"/>
    <w:rsid w:val="003D4FB0"/>
    <w:rsid w:val="003D6067"/>
    <w:rsid w:val="003D76D6"/>
    <w:rsid w:val="003D7DBF"/>
    <w:rsid w:val="003E64EB"/>
    <w:rsid w:val="003E6665"/>
    <w:rsid w:val="003F07DA"/>
    <w:rsid w:val="003F5FFE"/>
    <w:rsid w:val="00402CDD"/>
    <w:rsid w:val="00414270"/>
    <w:rsid w:val="00415229"/>
    <w:rsid w:val="0042101D"/>
    <w:rsid w:val="0042412F"/>
    <w:rsid w:val="004248C4"/>
    <w:rsid w:val="00424D8B"/>
    <w:rsid w:val="00426A41"/>
    <w:rsid w:val="00430226"/>
    <w:rsid w:val="004311F9"/>
    <w:rsid w:val="00435BE3"/>
    <w:rsid w:val="00435D3F"/>
    <w:rsid w:val="00440FA4"/>
    <w:rsid w:val="00441404"/>
    <w:rsid w:val="004438C2"/>
    <w:rsid w:val="00447D67"/>
    <w:rsid w:val="00453A5C"/>
    <w:rsid w:val="004562CE"/>
    <w:rsid w:val="00457242"/>
    <w:rsid w:val="0045754F"/>
    <w:rsid w:val="0045760E"/>
    <w:rsid w:val="00473CD6"/>
    <w:rsid w:val="004762D6"/>
    <w:rsid w:val="0048115B"/>
    <w:rsid w:val="00481AFF"/>
    <w:rsid w:val="00483D82"/>
    <w:rsid w:val="00486DBB"/>
    <w:rsid w:val="00487AEE"/>
    <w:rsid w:val="004926D0"/>
    <w:rsid w:val="004939A2"/>
    <w:rsid w:val="004946B6"/>
    <w:rsid w:val="00497E44"/>
    <w:rsid w:val="004A015A"/>
    <w:rsid w:val="004A2245"/>
    <w:rsid w:val="004A6B88"/>
    <w:rsid w:val="004B12F6"/>
    <w:rsid w:val="004B13D6"/>
    <w:rsid w:val="004B163F"/>
    <w:rsid w:val="004B5BC6"/>
    <w:rsid w:val="004C6140"/>
    <w:rsid w:val="004C671A"/>
    <w:rsid w:val="004C7188"/>
    <w:rsid w:val="004D2222"/>
    <w:rsid w:val="004D2F76"/>
    <w:rsid w:val="004D4B9A"/>
    <w:rsid w:val="004E0AED"/>
    <w:rsid w:val="004F0E4C"/>
    <w:rsid w:val="004F1682"/>
    <w:rsid w:val="004F7462"/>
    <w:rsid w:val="0050641E"/>
    <w:rsid w:val="00507049"/>
    <w:rsid w:val="0051257F"/>
    <w:rsid w:val="00517021"/>
    <w:rsid w:val="00525431"/>
    <w:rsid w:val="00525CFC"/>
    <w:rsid w:val="00525F7D"/>
    <w:rsid w:val="005318BD"/>
    <w:rsid w:val="0053343F"/>
    <w:rsid w:val="0054169B"/>
    <w:rsid w:val="00542966"/>
    <w:rsid w:val="00542D6E"/>
    <w:rsid w:val="00544707"/>
    <w:rsid w:val="0055218B"/>
    <w:rsid w:val="0055499E"/>
    <w:rsid w:val="005656EC"/>
    <w:rsid w:val="00572722"/>
    <w:rsid w:val="005758FC"/>
    <w:rsid w:val="005765B4"/>
    <w:rsid w:val="00580CD8"/>
    <w:rsid w:val="00582111"/>
    <w:rsid w:val="005847AB"/>
    <w:rsid w:val="005851E2"/>
    <w:rsid w:val="00590EF4"/>
    <w:rsid w:val="00594BE3"/>
    <w:rsid w:val="0059547F"/>
    <w:rsid w:val="005A1F29"/>
    <w:rsid w:val="005B5A35"/>
    <w:rsid w:val="005B5A5E"/>
    <w:rsid w:val="005B5C10"/>
    <w:rsid w:val="005B7DE2"/>
    <w:rsid w:val="005C1530"/>
    <w:rsid w:val="005C2A0E"/>
    <w:rsid w:val="005C4258"/>
    <w:rsid w:val="005C4CBC"/>
    <w:rsid w:val="005C6E92"/>
    <w:rsid w:val="005D0EA1"/>
    <w:rsid w:val="005D1222"/>
    <w:rsid w:val="005D4914"/>
    <w:rsid w:val="005D659C"/>
    <w:rsid w:val="005F011F"/>
    <w:rsid w:val="005F0B71"/>
    <w:rsid w:val="005F78FC"/>
    <w:rsid w:val="00600A8B"/>
    <w:rsid w:val="00600AB2"/>
    <w:rsid w:val="006033E8"/>
    <w:rsid w:val="006123E6"/>
    <w:rsid w:val="00623AB9"/>
    <w:rsid w:val="0062514B"/>
    <w:rsid w:val="00627766"/>
    <w:rsid w:val="0063220A"/>
    <w:rsid w:val="0063335D"/>
    <w:rsid w:val="00642F92"/>
    <w:rsid w:val="006438A0"/>
    <w:rsid w:val="00646330"/>
    <w:rsid w:val="00654B2B"/>
    <w:rsid w:val="00667765"/>
    <w:rsid w:val="00672641"/>
    <w:rsid w:val="0067629F"/>
    <w:rsid w:val="00683C69"/>
    <w:rsid w:val="006845B8"/>
    <w:rsid w:val="00685819"/>
    <w:rsid w:val="0069459E"/>
    <w:rsid w:val="006962CB"/>
    <w:rsid w:val="006A3135"/>
    <w:rsid w:val="006B4586"/>
    <w:rsid w:val="006B7DB9"/>
    <w:rsid w:val="006C590F"/>
    <w:rsid w:val="006C69F4"/>
    <w:rsid w:val="006D1152"/>
    <w:rsid w:val="006D14F9"/>
    <w:rsid w:val="006D1A87"/>
    <w:rsid w:val="006D4BBF"/>
    <w:rsid w:val="006D6052"/>
    <w:rsid w:val="006D6DFA"/>
    <w:rsid w:val="006D7544"/>
    <w:rsid w:val="006D77CE"/>
    <w:rsid w:val="006E0EE0"/>
    <w:rsid w:val="006F3E62"/>
    <w:rsid w:val="006F42D9"/>
    <w:rsid w:val="006F4B0C"/>
    <w:rsid w:val="007058CB"/>
    <w:rsid w:val="00705F19"/>
    <w:rsid w:val="0071231E"/>
    <w:rsid w:val="007171A9"/>
    <w:rsid w:val="00717F0B"/>
    <w:rsid w:val="00727913"/>
    <w:rsid w:val="00732F04"/>
    <w:rsid w:val="00737372"/>
    <w:rsid w:val="00742A4B"/>
    <w:rsid w:val="00746501"/>
    <w:rsid w:val="00752E6D"/>
    <w:rsid w:val="007554E0"/>
    <w:rsid w:val="007556AA"/>
    <w:rsid w:val="00757BDB"/>
    <w:rsid w:val="007772F1"/>
    <w:rsid w:val="007810B0"/>
    <w:rsid w:val="007812C1"/>
    <w:rsid w:val="00782631"/>
    <w:rsid w:val="007838F3"/>
    <w:rsid w:val="0078596E"/>
    <w:rsid w:val="00786295"/>
    <w:rsid w:val="0079021E"/>
    <w:rsid w:val="00791CDD"/>
    <w:rsid w:val="00793B62"/>
    <w:rsid w:val="007958A8"/>
    <w:rsid w:val="00797602"/>
    <w:rsid w:val="007A538B"/>
    <w:rsid w:val="007B3FCA"/>
    <w:rsid w:val="007C3DD9"/>
    <w:rsid w:val="007C6B8C"/>
    <w:rsid w:val="007D2EA4"/>
    <w:rsid w:val="007D5A1C"/>
    <w:rsid w:val="007E52FC"/>
    <w:rsid w:val="007E6ED3"/>
    <w:rsid w:val="00801828"/>
    <w:rsid w:val="008054B5"/>
    <w:rsid w:val="00813B44"/>
    <w:rsid w:val="00814030"/>
    <w:rsid w:val="008143EA"/>
    <w:rsid w:val="00817148"/>
    <w:rsid w:val="00820701"/>
    <w:rsid w:val="00823848"/>
    <w:rsid w:val="00823D4E"/>
    <w:rsid w:val="00824330"/>
    <w:rsid w:val="008305BE"/>
    <w:rsid w:val="0083144F"/>
    <w:rsid w:val="00833E50"/>
    <w:rsid w:val="00834AFD"/>
    <w:rsid w:val="00841403"/>
    <w:rsid w:val="008604D5"/>
    <w:rsid w:val="00860F73"/>
    <w:rsid w:val="0086153A"/>
    <w:rsid w:val="00863561"/>
    <w:rsid w:val="008724B7"/>
    <w:rsid w:val="00872894"/>
    <w:rsid w:val="00874458"/>
    <w:rsid w:val="008771D4"/>
    <w:rsid w:val="0088559F"/>
    <w:rsid w:val="00885B37"/>
    <w:rsid w:val="00890CCC"/>
    <w:rsid w:val="00896513"/>
    <w:rsid w:val="008C3536"/>
    <w:rsid w:val="008C5213"/>
    <w:rsid w:val="008D0C31"/>
    <w:rsid w:val="008D26C4"/>
    <w:rsid w:val="008D4255"/>
    <w:rsid w:val="008D4AC2"/>
    <w:rsid w:val="008E282B"/>
    <w:rsid w:val="008E4B6E"/>
    <w:rsid w:val="008E779F"/>
    <w:rsid w:val="008F02F0"/>
    <w:rsid w:val="00903367"/>
    <w:rsid w:val="009043CB"/>
    <w:rsid w:val="00905CE4"/>
    <w:rsid w:val="009108D1"/>
    <w:rsid w:val="009148E2"/>
    <w:rsid w:val="009170E9"/>
    <w:rsid w:val="00923098"/>
    <w:rsid w:val="00924096"/>
    <w:rsid w:val="00934EC2"/>
    <w:rsid w:val="00937F42"/>
    <w:rsid w:val="00940C53"/>
    <w:rsid w:val="0094472B"/>
    <w:rsid w:val="00950946"/>
    <w:rsid w:val="00950BD0"/>
    <w:rsid w:val="00951B9B"/>
    <w:rsid w:val="00951C2C"/>
    <w:rsid w:val="00952D04"/>
    <w:rsid w:val="00956077"/>
    <w:rsid w:val="00967493"/>
    <w:rsid w:val="00980356"/>
    <w:rsid w:val="00982BCD"/>
    <w:rsid w:val="00993D05"/>
    <w:rsid w:val="00993DB9"/>
    <w:rsid w:val="00996B67"/>
    <w:rsid w:val="009A0B96"/>
    <w:rsid w:val="009A3438"/>
    <w:rsid w:val="009A59F3"/>
    <w:rsid w:val="009B0D01"/>
    <w:rsid w:val="009B2F0D"/>
    <w:rsid w:val="009B511A"/>
    <w:rsid w:val="009C08DE"/>
    <w:rsid w:val="009C23C0"/>
    <w:rsid w:val="009D159C"/>
    <w:rsid w:val="009D4B64"/>
    <w:rsid w:val="009E31A2"/>
    <w:rsid w:val="009E46ED"/>
    <w:rsid w:val="009E4BD7"/>
    <w:rsid w:val="009F4882"/>
    <w:rsid w:val="00A0144C"/>
    <w:rsid w:val="00A02830"/>
    <w:rsid w:val="00A046B8"/>
    <w:rsid w:val="00A046F8"/>
    <w:rsid w:val="00A15AB5"/>
    <w:rsid w:val="00A24B97"/>
    <w:rsid w:val="00A258A1"/>
    <w:rsid w:val="00A3066E"/>
    <w:rsid w:val="00A31C81"/>
    <w:rsid w:val="00A35225"/>
    <w:rsid w:val="00A4220D"/>
    <w:rsid w:val="00A426B5"/>
    <w:rsid w:val="00A54247"/>
    <w:rsid w:val="00A547B9"/>
    <w:rsid w:val="00A56C84"/>
    <w:rsid w:val="00A646D5"/>
    <w:rsid w:val="00A71C22"/>
    <w:rsid w:val="00A74251"/>
    <w:rsid w:val="00A7428C"/>
    <w:rsid w:val="00A80477"/>
    <w:rsid w:val="00A81C26"/>
    <w:rsid w:val="00A82D25"/>
    <w:rsid w:val="00A835BA"/>
    <w:rsid w:val="00A941EC"/>
    <w:rsid w:val="00A96140"/>
    <w:rsid w:val="00A96B4D"/>
    <w:rsid w:val="00AA0C82"/>
    <w:rsid w:val="00AA1336"/>
    <w:rsid w:val="00AA1D43"/>
    <w:rsid w:val="00AA27D8"/>
    <w:rsid w:val="00AA3431"/>
    <w:rsid w:val="00AA3B89"/>
    <w:rsid w:val="00AB0561"/>
    <w:rsid w:val="00AC2FEA"/>
    <w:rsid w:val="00AD105A"/>
    <w:rsid w:val="00AD1AF2"/>
    <w:rsid w:val="00AD5149"/>
    <w:rsid w:val="00AD54CA"/>
    <w:rsid w:val="00AD7FEB"/>
    <w:rsid w:val="00AE0214"/>
    <w:rsid w:val="00AE2E4A"/>
    <w:rsid w:val="00AE5A8D"/>
    <w:rsid w:val="00AF06A1"/>
    <w:rsid w:val="00AF14E8"/>
    <w:rsid w:val="00AF14F5"/>
    <w:rsid w:val="00AF58F3"/>
    <w:rsid w:val="00AF627A"/>
    <w:rsid w:val="00AF77E5"/>
    <w:rsid w:val="00B0050B"/>
    <w:rsid w:val="00B021A6"/>
    <w:rsid w:val="00B060BC"/>
    <w:rsid w:val="00B06CC2"/>
    <w:rsid w:val="00B11ECB"/>
    <w:rsid w:val="00B14C2F"/>
    <w:rsid w:val="00B15716"/>
    <w:rsid w:val="00B206ED"/>
    <w:rsid w:val="00B20FAE"/>
    <w:rsid w:val="00B216E2"/>
    <w:rsid w:val="00B30885"/>
    <w:rsid w:val="00B308D8"/>
    <w:rsid w:val="00B335CB"/>
    <w:rsid w:val="00B41D60"/>
    <w:rsid w:val="00B42195"/>
    <w:rsid w:val="00B42508"/>
    <w:rsid w:val="00B47E3A"/>
    <w:rsid w:val="00B5159E"/>
    <w:rsid w:val="00B53C9C"/>
    <w:rsid w:val="00B65D83"/>
    <w:rsid w:val="00B73182"/>
    <w:rsid w:val="00B86E8B"/>
    <w:rsid w:val="00B86FD4"/>
    <w:rsid w:val="00B87F28"/>
    <w:rsid w:val="00B9552B"/>
    <w:rsid w:val="00BA4D49"/>
    <w:rsid w:val="00BA555F"/>
    <w:rsid w:val="00BB2B62"/>
    <w:rsid w:val="00BB7477"/>
    <w:rsid w:val="00BC1E89"/>
    <w:rsid w:val="00BC2BE1"/>
    <w:rsid w:val="00BC69FA"/>
    <w:rsid w:val="00BC7336"/>
    <w:rsid w:val="00BC7C0D"/>
    <w:rsid w:val="00BD7446"/>
    <w:rsid w:val="00BE1A0B"/>
    <w:rsid w:val="00BE5B9B"/>
    <w:rsid w:val="00BF0ADC"/>
    <w:rsid w:val="00BF1923"/>
    <w:rsid w:val="00BF2100"/>
    <w:rsid w:val="00BF268E"/>
    <w:rsid w:val="00BF331D"/>
    <w:rsid w:val="00BF4D36"/>
    <w:rsid w:val="00C026EB"/>
    <w:rsid w:val="00C0506A"/>
    <w:rsid w:val="00C11CC7"/>
    <w:rsid w:val="00C1498D"/>
    <w:rsid w:val="00C30688"/>
    <w:rsid w:val="00C33D6F"/>
    <w:rsid w:val="00C34FD9"/>
    <w:rsid w:val="00C36933"/>
    <w:rsid w:val="00C36A7D"/>
    <w:rsid w:val="00C40DCA"/>
    <w:rsid w:val="00C42DE5"/>
    <w:rsid w:val="00C43042"/>
    <w:rsid w:val="00C44725"/>
    <w:rsid w:val="00C45D1B"/>
    <w:rsid w:val="00C46131"/>
    <w:rsid w:val="00C553A6"/>
    <w:rsid w:val="00C569E7"/>
    <w:rsid w:val="00C62CD2"/>
    <w:rsid w:val="00C6382E"/>
    <w:rsid w:val="00C748A8"/>
    <w:rsid w:val="00C76831"/>
    <w:rsid w:val="00C80680"/>
    <w:rsid w:val="00C8638D"/>
    <w:rsid w:val="00C87992"/>
    <w:rsid w:val="00C9069D"/>
    <w:rsid w:val="00C91915"/>
    <w:rsid w:val="00C94CC8"/>
    <w:rsid w:val="00CA0427"/>
    <w:rsid w:val="00CA08DB"/>
    <w:rsid w:val="00CA732D"/>
    <w:rsid w:val="00CA7BC7"/>
    <w:rsid w:val="00CB0940"/>
    <w:rsid w:val="00CB2346"/>
    <w:rsid w:val="00CB527C"/>
    <w:rsid w:val="00CD0AFF"/>
    <w:rsid w:val="00CD391C"/>
    <w:rsid w:val="00CD4F53"/>
    <w:rsid w:val="00CE0F46"/>
    <w:rsid w:val="00CE2C48"/>
    <w:rsid w:val="00CE33BF"/>
    <w:rsid w:val="00CE56C3"/>
    <w:rsid w:val="00CF0D7E"/>
    <w:rsid w:val="00CF66E1"/>
    <w:rsid w:val="00CF6AB2"/>
    <w:rsid w:val="00D01E55"/>
    <w:rsid w:val="00D01ED7"/>
    <w:rsid w:val="00D0287A"/>
    <w:rsid w:val="00D03E8B"/>
    <w:rsid w:val="00D07A89"/>
    <w:rsid w:val="00D12950"/>
    <w:rsid w:val="00D157B6"/>
    <w:rsid w:val="00D21B8A"/>
    <w:rsid w:val="00D224C8"/>
    <w:rsid w:val="00D27E61"/>
    <w:rsid w:val="00D27E78"/>
    <w:rsid w:val="00D32776"/>
    <w:rsid w:val="00D337E3"/>
    <w:rsid w:val="00D4004C"/>
    <w:rsid w:val="00D430D0"/>
    <w:rsid w:val="00D562F8"/>
    <w:rsid w:val="00D625B2"/>
    <w:rsid w:val="00D64049"/>
    <w:rsid w:val="00D66599"/>
    <w:rsid w:val="00D724AE"/>
    <w:rsid w:val="00D7386A"/>
    <w:rsid w:val="00D80503"/>
    <w:rsid w:val="00D82645"/>
    <w:rsid w:val="00D85869"/>
    <w:rsid w:val="00D86588"/>
    <w:rsid w:val="00D87E5D"/>
    <w:rsid w:val="00D91B5E"/>
    <w:rsid w:val="00D94AF5"/>
    <w:rsid w:val="00D97F69"/>
    <w:rsid w:val="00DA201E"/>
    <w:rsid w:val="00DA4899"/>
    <w:rsid w:val="00DA6DC7"/>
    <w:rsid w:val="00DA720E"/>
    <w:rsid w:val="00DA7852"/>
    <w:rsid w:val="00DC1381"/>
    <w:rsid w:val="00DC15B0"/>
    <w:rsid w:val="00DD0035"/>
    <w:rsid w:val="00DD4169"/>
    <w:rsid w:val="00DE0D62"/>
    <w:rsid w:val="00DE21B1"/>
    <w:rsid w:val="00DF0709"/>
    <w:rsid w:val="00DF1610"/>
    <w:rsid w:val="00DF2DC5"/>
    <w:rsid w:val="00E15EBE"/>
    <w:rsid w:val="00E17A94"/>
    <w:rsid w:val="00E221BE"/>
    <w:rsid w:val="00E22611"/>
    <w:rsid w:val="00E30CBA"/>
    <w:rsid w:val="00E33852"/>
    <w:rsid w:val="00E36D81"/>
    <w:rsid w:val="00E42B3F"/>
    <w:rsid w:val="00E51663"/>
    <w:rsid w:val="00E51EC8"/>
    <w:rsid w:val="00E53BB8"/>
    <w:rsid w:val="00E53BF3"/>
    <w:rsid w:val="00E54913"/>
    <w:rsid w:val="00E55484"/>
    <w:rsid w:val="00E6513E"/>
    <w:rsid w:val="00E66DB7"/>
    <w:rsid w:val="00E736E9"/>
    <w:rsid w:val="00E75B9F"/>
    <w:rsid w:val="00E80B26"/>
    <w:rsid w:val="00E80FC3"/>
    <w:rsid w:val="00E81DB5"/>
    <w:rsid w:val="00E82617"/>
    <w:rsid w:val="00E86392"/>
    <w:rsid w:val="00E86A9B"/>
    <w:rsid w:val="00E86C56"/>
    <w:rsid w:val="00E90989"/>
    <w:rsid w:val="00EA158C"/>
    <w:rsid w:val="00EA2E98"/>
    <w:rsid w:val="00EB0841"/>
    <w:rsid w:val="00EB26D6"/>
    <w:rsid w:val="00EB3A45"/>
    <w:rsid w:val="00EC1030"/>
    <w:rsid w:val="00EC1AF7"/>
    <w:rsid w:val="00EC3013"/>
    <w:rsid w:val="00EC5EAD"/>
    <w:rsid w:val="00EC7C19"/>
    <w:rsid w:val="00ED046B"/>
    <w:rsid w:val="00ED3EB3"/>
    <w:rsid w:val="00ED4459"/>
    <w:rsid w:val="00ED5022"/>
    <w:rsid w:val="00EE0BC8"/>
    <w:rsid w:val="00EE3C6C"/>
    <w:rsid w:val="00EF0380"/>
    <w:rsid w:val="00EF0684"/>
    <w:rsid w:val="00EF1BC8"/>
    <w:rsid w:val="00EF3023"/>
    <w:rsid w:val="00EF4FD7"/>
    <w:rsid w:val="00F01E0F"/>
    <w:rsid w:val="00F0214D"/>
    <w:rsid w:val="00F076D5"/>
    <w:rsid w:val="00F216C2"/>
    <w:rsid w:val="00F21D7D"/>
    <w:rsid w:val="00F22A46"/>
    <w:rsid w:val="00F25046"/>
    <w:rsid w:val="00F271BF"/>
    <w:rsid w:val="00F27847"/>
    <w:rsid w:val="00F32FC6"/>
    <w:rsid w:val="00F37F54"/>
    <w:rsid w:val="00F44B77"/>
    <w:rsid w:val="00F602C9"/>
    <w:rsid w:val="00F61A19"/>
    <w:rsid w:val="00F63E2C"/>
    <w:rsid w:val="00F70CA1"/>
    <w:rsid w:val="00F7157D"/>
    <w:rsid w:val="00F72A0A"/>
    <w:rsid w:val="00F80A11"/>
    <w:rsid w:val="00F819E3"/>
    <w:rsid w:val="00F81AF7"/>
    <w:rsid w:val="00F84792"/>
    <w:rsid w:val="00F86676"/>
    <w:rsid w:val="00F870C8"/>
    <w:rsid w:val="00F91032"/>
    <w:rsid w:val="00F94F19"/>
    <w:rsid w:val="00F96C8A"/>
    <w:rsid w:val="00F97F20"/>
    <w:rsid w:val="00FB05C4"/>
    <w:rsid w:val="00FB2E97"/>
    <w:rsid w:val="00FB39F8"/>
    <w:rsid w:val="00FC2092"/>
    <w:rsid w:val="00FC2AB4"/>
    <w:rsid w:val="00FC3A47"/>
    <w:rsid w:val="00FC6D8D"/>
    <w:rsid w:val="00FD05F4"/>
    <w:rsid w:val="00FE0C71"/>
    <w:rsid w:val="00FE2B0D"/>
    <w:rsid w:val="00FE4AE0"/>
    <w:rsid w:val="00FF39F0"/>
    <w:rsid w:val="00FF4597"/>
    <w:rsid w:val="00FF6C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3420FA"/>
  <w15:docId w15:val="{2576CD70-A692-414C-A15B-22248A5CB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locked="1" w:semiHidden="1" w:unhideWhenUsed="1"/>
    <w:lsdException w:name="footer" w:locked="1"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iPriority="99" w:unhideWhenUsed="1"/>
    <w:lsdException w:name="FollowedHyperlink" w:locked="1" w:semiHidden="1" w:unhideWhenUsed="1"/>
    <w:lsdException w:name="Strong" w:locked="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EC2"/>
    <w:pPr>
      <w:spacing w:line="360" w:lineRule="auto"/>
    </w:pPr>
    <w:rPr>
      <w:rFonts w:ascii="Oxygen" w:hAnsi="Oxygen"/>
      <w:sz w:val="32"/>
    </w:rPr>
  </w:style>
  <w:style w:type="paragraph" w:styleId="Heading1">
    <w:name w:val="heading 1"/>
    <w:basedOn w:val="Normal"/>
    <w:next w:val="Normal"/>
    <w:link w:val="Heading1Char"/>
    <w:uiPriority w:val="9"/>
    <w:qFormat/>
    <w:locked/>
    <w:rsid w:val="00005A44"/>
    <w:pPr>
      <w:keepNext/>
      <w:keepLines/>
      <w:spacing w:before="480"/>
      <w:outlineLvl w:val="0"/>
    </w:pPr>
    <w:rPr>
      <w:rFonts w:eastAsiaTheme="majorEastAsia" w:cstheme="majorBidi"/>
      <w:b/>
      <w:bCs/>
      <w:sz w:val="48"/>
      <w:szCs w:val="28"/>
      <w:u w:color="000000"/>
      <w:lang w:val="en-US"/>
    </w:rPr>
  </w:style>
  <w:style w:type="paragraph" w:styleId="Heading2">
    <w:name w:val="heading 2"/>
    <w:basedOn w:val="Normal"/>
    <w:next w:val="Normal"/>
    <w:link w:val="Heading2Char"/>
    <w:uiPriority w:val="9"/>
    <w:unhideWhenUsed/>
    <w:qFormat/>
    <w:locked/>
    <w:rsid w:val="00005A44"/>
    <w:pPr>
      <w:keepNext/>
      <w:keepLines/>
      <w:spacing w:before="200"/>
      <w:outlineLvl w:val="1"/>
    </w:pPr>
    <w:rPr>
      <w:rFonts w:eastAsiaTheme="majorEastAsia" w:cstheme="majorBidi"/>
      <w:b/>
      <w:bCs/>
      <w:sz w:val="40"/>
      <w:szCs w:val="26"/>
      <w:u w:color="000000"/>
      <w:lang w:val="en-US"/>
    </w:rPr>
  </w:style>
  <w:style w:type="paragraph" w:styleId="Heading3">
    <w:name w:val="heading 3"/>
    <w:basedOn w:val="Normal"/>
    <w:next w:val="Normal"/>
    <w:link w:val="Heading3Char"/>
    <w:uiPriority w:val="9"/>
    <w:unhideWhenUsed/>
    <w:qFormat/>
    <w:locked/>
    <w:rsid w:val="00005A44"/>
    <w:pPr>
      <w:keepNext/>
      <w:keepLines/>
      <w:spacing w:before="200"/>
      <w:outlineLvl w:val="2"/>
    </w:pPr>
    <w:rPr>
      <w:rFonts w:eastAsiaTheme="majorEastAsia" w:cstheme="majorBidi"/>
      <w:b/>
      <w:bCs/>
      <w:sz w:val="36"/>
      <w:szCs w:val="24"/>
      <w:u w:color="000000"/>
      <w:lang w:val="en-US"/>
    </w:rPr>
  </w:style>
  <w:style w:type="paragraph" w:styleId="Heading4">
    <w:name w:val="heading 4"/>
    <w:basedOn w:val="Normal"/>
    <w:next w:val="Normal"/>
    <w:link w:val="Heading4Char"/>
    <w:uiPriority w:val="9"/>
    <w:unhideWhenUsed/>
    <w:qFormat/>
    <w:locked/>
    <w:rsid w:val="00005A44"/>
    <w:pPr>
      <w:keepNext/>
      <w:keepLines/>
      <w:spacing w:before="200"/>
      <w:outlineLvl w:val="3"/>
    </w:pPr>
    <w:rPr>
      <w:rFonts w:eastAsiaTheme="majorEastAsia" w:cstheme="majorBidi"/>
      <w:b/>
      <w:bCs/>
      <w:iCs/>
      <w:szCs w:val="24"/>
      <w:u w:color="000000"/>
      <w:lang w:val="en-US"/>
    </w:rPr>
  </w:style>
  <w:style w:type="paragraph" w:styleId="Heading5">
    <w:name w:val="heading 5"/>
    <w:basedOn w:val="Normal"/>
    <w:next w:val="Normal"/>
    <w:link w:val="Heading5Char"/>
    <w:uiPriority w:val="9"/>
    <w:semiHidden/>
    <w:unhideWhenUsed/>
    <w:qFormat/>
    <w:locked/>
    <w:rsid w:val="00D87E5D"/>
    <w:pPr>
      <w:keepNext/>
      <w:keepLines/>
      <w:spacing w:before="200"/>
      <w:outlineLvl w:val="4"/>
    </w:pPr>
    <w:rPr>
      <w:rFonts w:asciiTheme="majorHAnsi" w:eastAsiaTheme="majorEastAsia" w:hAnsiTheme="majorHAnsi" w:cstheme="majorBidi"/>
      <w:color w:val="243F60" w:themeColor="accent1" w:themeShade="7F"/>
      <w:szCs w:val="24"/>
      <w:u w:color="00000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8752D"/>
    <w:rPr>
      <w:rFonts w:cs="Times New Roman"/>
      <w:color w:val="0000FF"/>
      <w:u w:val="single"/>
    </w:rPr>
  </w:style>
  <w:style w:type="paragraph" w:styleId="Header">
    <w:name w:val="header"/>
    <w:basedOn w:val="Normal"/>
    <w:link w:val="HeaderChar"/>
    <w:rsid w:val="0008752D"/>
    <w:pPr>
      <w:tabs>
        <w:tab w:val="center" w:pos="4153"/>
        <w:tab w:val="right" w:pos="8306"/>
      </w:tabs>
      <w:spacing w:line="240" w:lineRule="auto"/>
    </w:pPr>
    <w:rPr>
      <w:rFonts w:ascii="Times New Roman" w:eastAsia="Calibri" w:hAnsi="Times New Roman"/>
      <w:szCs w:val="24"/>
    </w:rPr>
  </w:style>
  <w:style w:type="character" w:customStyle="1" w:styleId="HeaderChar">
    <w:name w:val="Header Char"/>
    <w:link w:val="Header"/>
    <w:locked/>
    <w:rsid w:val="0008752D"/>
    <w:rPr>
      <w:rFonts w:ascii="Times New Roman" w:hAnsi="Times New Roman" w:cs="Times New Roman"/>
      <w:sz w:val="24"/>
      <w:szCs w:val="24"/>
      <w:lang w:val="x-none" w:eastAsia="en-GB"/>
    </w:rPr>
  </w:style>
  <w:style w:type="paragraph" w:styleId="Footer">
    <w:name w:val="footer"/>
    <w:basedOn w:val="Normal"/>
    <w:link w:val="FooterChar"/>
    <w:uiPriority w:val="99"/>
    <w:rsid w:val="0008752D"/>
    <w:pPr>
      <w:tabs>
        <w:tab w:val="center" w:pos="4153"/>
        <w:tab w:val="right" w:pos="8306"/>
      </w:tabs>
      <w:spacing w:line="240" w:lineRule="auto"/>
    </w:pPr>
    <w:rPr>
      <w:rFonts w:ascii="Times New Roman" w:eastAsia="Calibri" w:hAnsi="Times New Roman"/>
      <w:szCs w:val="24"/>
    </w:rPr>
  </w:style>
  <w:style w:type="character" w:customStyle="1" w:styleId="FooterChar">
    <w:name w:val="Footer Char"/>
    <w:link w:val="Footer"/>
    <w:uiPriority w:val="99"/>
    <w:locked/>
    <w:rsid w:val="0008752D"/>
    <w:rPr>
      <w:rFonts w:ascii="Times New Roman" w:hAnsi="Times New Roman" w:cs="Times New Roman"/>
      <w:sz w:val="24"/>
      <w:szCs w:val="24"/>
      <w:lang w:val="x-none" w:eastAsia="en-GB"/>
    </w:rPr>
  </w:style>
  <w:style w:type="character" w:styleId="PageNumber">
    <w:name w:val="page number"/>
    <w:rsid w:val="0008752D"/>
    <w:rPr>
      <w:rFonts w:cs="Times New Roman"/>
    </w:rPr>
  </w:style>
  <w:style w:type="table" w:styleId="TableGrid">
    <w:name w:val="Table Grid"/>
    <w:basedOn w:val="TableNormal"/>
    <w:rsid w:val="00087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08752D"/>
    <w:rPr>
      <w:rFonts w:cs="Times New Roman"/>
      <w:color w:val="800080"/>
      <w:u w:val="single"/>
    </w:rPr>
  </w:style>
  <w:style w:type="paragraph" w:styleId="EndnoteText">
    <w:name w:val="endnote text"/>
    <w:basedOn w:val="Normal"/>
    <w:link w:val="EndnoteTextChar"/>
    <w:rsid w:val="0008752D"/>
    <w:pPr>
      <w:spacing w:line="240" w:lineRule="auto"/>
    </w:pPr>
    <w:rPr>
      <w:rFonts w:ascii="Times New Roman" w:eastAsia="Calibri" w:hAnsi="Times New Roman"/>
      <w:sz w:val="20"/>
    </w:rPr>
  </w:style>
  <w:style w:type="character" w:customStyle="1" w:styleId="EndnoteTextChar">
    <w:name w:val="Endnote Text Char"/>
    <w:link w:val="EndnoteText"/>
    <w:locked/>
    <w:rsid w:val="0008752D"/>
    <w:rPr>
      <w:rFonts w:ascii="Times New Roman" w:hAnsi="Times New Roman" w:cs="Times New Roman"/>
      <w:sz w:val="20"/>
      <w:szCs w:val="20"/>
      <w:lang w:val="x-none" w:eastAsia="en-GB"/>
    </w:rPr>
  </w:style>
  <w:style w:type="character" w:styleId="EndnoteReference">
    <w:name w:val="endnote reference"/>
    <w:rsid w:val="0008752D"/>
    <w:rPr>
      <w:rFonts w:cs="Times New Roman"/>
      <w:vertAlign w:val="superscript"/>
    </w:rPr>
  </w:style>
  <w:style w:type="paragraph" w:styleId="BalloonText">
    <w:name w:val="Balloon Text"/>
    <w:basedOn w:val="Normal"/>
    <w:link w:val="BalloonTextChar"/>
    <w:semiHidden/>
    <w:rsid w:val="0008752D"/>
    <w:pPr>
      <w:spacing w:line="240" w:lineRule="auto"/>
    </w:pPr>
    <w:rPr>
      <w:rFonts w:ascii="Tahoma" w:hAnsi="Tahoma" w:cs="Tahoma"/>
      <w:sz w:val="16"/>
      <w:szCs w:val="16"/>
    </w:rPr>
  </w:style>
  <w:style w:type="character" w:customStyle="1" w:styleId="BalloonTextChar">
    <w:name w:val="Balloon Text Char"/>
    <w:link w:val="BalloonText"/>
    <w:semiHidden/>
    <w:locked/>
    <w:rsid w:val="0008752D"/>
    <w:rPr>
      <w:rFonts w:ascii="Tahoma" w:hAnsi="Tahoma" w:cs="Tahoma"/>
      <w:sz w:val="16"/>
      <w:szCs w:val="16"/>
    </w:rPr>
  </w:style>
  <w:style w:type="paragraph" w:styleId="ListParagraph">
    <w:name w:val="List Paragraph"/>
    <w:basedOn w:val="Normal"/>
    <w:uiPriority w:val="34"/>
    <w:qFormat/>
    <w:rsid w:val="00D87E5D"/>
    <w:pPr>
      <w:numPr>
        <w:numId w:val="1"/>
      </w:numPr>
      <w:spacing w:before="100" w:beforeAutospacing="1" w:after="100" w:afterAutospacing="1"/>
      <w:contextualSpacing/>
    </w:pPr>
    <w:rPr>
      <w:rFonts w:eastAsia="Cambria" w:cs="Cambria"/>
      <w:b/>
      <w:color w:val="000000"/>
      <w:szCs w:val="24"/>
      <w:u w:color="000000"/>
      <w:lang w:val="en-US"/>
    </w:rPr>
  </w:style>
  <w:style w:type="character" w:styleId="CommentReference">
    <w:name w:val="annotation reference"/>
    <w:rsid w:val="00FB05C4"/>
    <w:rPr>
      <w:rFonts w:cs="Times New Roman"/>
      <w:sz w:val="16"/>
      <w:szCs w:val="16"/>
    </w:rPr>
  </w:style>
  <w:style w:type="paragraph" w:styleId="CommentText">
    <w:name w:val="annotation text"/>
    <w:basedOn w:val="Normal"/>
    <w:link w:val="CommentTextChar"/>
    <w:uiPriority w:val="99"/>
    <w:rsid w:val="00FB05C4"/>
    <w:rPr>
      <w:sz w:val="20"/>
    </w:rPr>
  </w:style>
  <w:style w:type="character" w:customStyle="1" w:styleId="CommentTextChar">
    <w:name w:val="Comment Text Char"/>
    <w:link w:val="CommentText"/>
    <w:uiPriority w:val="99"/>
    <w:locked/>
    <w:rsid w:val="0007106E"/>
    <w:rPr>
      <w:rFonts w:cs="Times New Roman"/>
      <w:sz w:val="20"/>
      <w:szCs w:val="20"/>
      <w:lang w:val="x-none" w:eastAsia="en-US"/>
    </w:rPr>
  </w:style>
  <w:style w:type="paragraph" w:styleId="CommentSubject">
    <w:name w:val="annotation subject"/>
    <w:basedOn w:val="CommentText"/>
    <w:next w:val="CommentText"/>
    <w:link w:val="CommentSubjectChar"/>
    <w:semiHidden/>
    <w:rsid w:val="00FB05C4"/>
    <w:rPr>
      <w:b/>
      <w:bCs/>
    </w:rPr>
  </w:style>
  <w:style w:type="character" w:customStyle="1" w:styleId="CommentSubjectChar">
    <w:name w:val="Comment Subject Char"/>
    <w:link w:val="CommentSubject"/>
    <w:semiHidden/>
    <w:locked/>
    <w:rsid w:val="0007106E"/>
    <w:rPr>
      <w:rFonts w:cs="Times New Roman"/>
      <w:b/>
      <w:bCs/>
      <w:sz w:val="20"/>
      <w:szCs w:val="20"/>
      <w:lang w:val="x-none" w:eastAsia="en-US"/>
    </w:rPr>
  </w:style>
  <w:style w:type="character" w:customStyle="1" w:styleId="emailstyle22">
    <w:name w:val="emailstyle22"/>
    <w:semiHidden/>
    <w:rsid w:val="00E86392"/>
    <w:rPr>
      <w:rFonts w:ascii="Arial" w:hAnsi="Arial" w:cs="Arial" w:hint="default"/>
      <w:b w:val="0"/>
      <w:bCs w:val="0"/>
      <w:i w:val="0"/>
      <w:iCs w:val="0"/>
      <w:strike w:val="0"/>
      <w:dstrike w:val="0"/>
      <w:color w:val="auto"/>
      <w:sz w:val="20"/>
      <w:szCs w:val="20"/>
      <w:u w:val="none"/>
      <w:effect w:val="none"/>
    </w:rPr>
  </w:style>
  <w:style w:type="paragraph" w:styleId="FootnoteText">
    <w:name w:val="footnote text"/>
    <w:basedOn w:val="Normal"/>
    <w:semiHidden/>
    <w:rsid w:val="006B4586"/>
    <w:rPr>
      <w:sz w:val="20"/>
    </w:rPr>
  </w:style>
  <w:style w:type="character" w:styleId="FootnoteReference">
    <w:name w:val="footnote reference"/>
    <w:semiHidden/>
    <w:rsid w:val="006B4586"/>
    <w:rPr>
      <w:vertAlign w:val="superscript"/>
    </w:rPr>
  </w:style>
  <w:style w:type="paragraph" w:styleId="NormalWeb">
    <w:name w:val="Normal (Web)"/>
    <w:basedOn w:val="Normal"/>
    <w:rsid w:val="00363EA3"/>
    <w:rPr>
      <w:rFonts w:ascii="Times New Roman" w:hAnsi="Times New Roman"/>
      <w:szCs w:val="24"/>
    </w:rPr>
  </w:style>
  <w:style w:type="character" w:customStyle="1" w:styleId="Heading2Char">
    <w:name w:val="Heading 2 Char"/>
    <w:basedOn w:val="DefaultParagraphFont"/>
    <w:link w:val="Heading2"/>
    <w:uiPriority w:val="9"/>
    <w:rsid w:val="00005A44"/>
    <w:rPr>
      <w:rFonts w:ascii="Arial" w:eastAsiaTheme="majorEastAsia" w:hAnsi="Arial" w:cstheme="majorBidi"/>
      <w:b/>
      <w:bCs/>
      <w:sz w:val="40"/>
      <w:szCs w:val="26"/>
      <w:u w:color="000000"/>
      <w:lang w:val="en-US"/>
    </w:rPr>
  </w:style>
  <w:style w:type="character" w:customStyle="1" w:styleId="Heading3Char">
    <w:name w:val="Heading 3 Char"/>
    <w:basedOn w:val="DefaultParagraphFont"/>
    <w:link w:val="Heading3"/>
    <w:uiPriority w:val="9"/>
    <w:rsid w:val="00005A44"/>
    <w:rPr>
      <w:rFonts w:ascii="Arial" w:eastAsiaTheme="majorEastAsia" w:hAnsi="Arial" w:cstheme="majorBidi"/>
      <w:b/>
      <w:bCs/>
      <w:sz w:val="36"/>
      <w:szCs w:val="24"/>
      <w:u w:color="000000"/>
      <w:lang w:val="en-US"/>
    </w:rPr>
  </w:style>
  <w:style w:type="character" w:customStyle="1" w:styleId="Heading4Char">
    <w:name w:val="Heading 4 Char"/>
    <w:basedOn w:val="DefaultParagraphFont"/>
    <w:link w:val="Heading4"/>
    <w:uiPriority w:val="9"/>
    <w:rsid w:val="00005A44"/>
    <w:rPr>
      <w:rFonts w:ascii="Arial" w:eastAsiaTheme="majorEastAsia" w:hAnsi="Arial" w:cstheme="majorBidi"/>
      <w:b/>
      <w:bCs/>
      <w:iCs/>
      <w:sz w:val="32"/>
      <w:szCs w:val="24"/>
      <w:u w:color="000000"/>
      <w:lang w:val="en-US"/>
    </w:rPr>
  </w:style>
  <w:style w:type="paragraph" w:customStyle="1" w:styleId="Textboxtext1">
    <w:name w:val="Textbox text1"/>
    <w:basedOn w:val="Normal"/>
    <w:link w:val="Textboxtext1Char"/>
    <w:rsid w:val="00487AEE"/>
    <w:pPr>
      <w:autoSpaceDE w:val="0"/>
      <w:autoSpaceDN w:val="0"/>
      <w:adjustRightInd w:val="0"/>
      <w:spacing w:after="120"/>
      <w:contextualSpacing/>
      <w:outlineLvl w:val="0"/>
    </w:pPr>
    <w:rPr>
      <w:rFonts w:cs="Arial"/>
      <w:szCs w:val="24"/>
    </w:rPr>
  </w:style>
  <w:style w:type="paragraph" w:customStyle="1" w:styleId="Textboxheader1">
    <w:name w:val="Textbox header1"/>
    <w:basedOn w:val="Heading3"/>
    <w:link w:val="Textboxheader1Char"/>
    <w:rsid w:val="00487AEE"/>
    <w:pPr>
      <w:spacing w:before="120"/>
    </w:pPr>
  </w:style>
  <w:style w:type="character" w:customStyle="1" w:styleId="Textboxtext1Char">
    <w:name w:val="Textbox text1 Char"/>
    <w:link w:val="Textboxtext1"/>
    <w:rsid w:val="00487AEE"/>
    <w:rPr>
      <w:rFonts w:ascii="Arial" w:eastAsia="Times New Roman" w:hAnsi="Arial" w:cs="Arial"/>
      <w:sz w:val="24"/>
      <w:szCs w:val="24"/>
    </w:rPr>
  </w:style>
  <w:style w:type="character" w:customStyle="1" w:styleId="Textboxheader1Char">
    <w:name w:val="Textbox header1 Char"/>
    <w:link w:val="Textboxheader1"/>
    <w:rsid w:val="00487AEE"/>
    <w:rPr>
      <w:rFonts w:ascii="Arial" w:eastAsia="Times New Roman" w:hAnsi="Arial"/>
      <w:b/>
      <w:bCs/>
      <w:sz w:val="26"/>
      <w:szCs w:val="26"/>
    </w:rPr>
  </w:style>
  <w:style w:type="paragraph" w:styleId="ListBullet">
    <w:name w:val="List Bullet"/>
    <w:basedOn w:val="Normal"/>
    <w:uiPriority w:val="99"/>
    <w:unhideWhenUsed/>
    <w:rsid w:val="00FD05F4"/>
    <w:pPr>
      <w:tabs>
        <w:tab w:val="num" w:pos="360"/>
      </w:tabs>
      <w:ind w:left="360" w:hanging="360"/>
      <w:contextualSpacing/>
    </w:pPr>
    <w:rPr>
      <w:sz w:val="28"/>
    </w:rPr>
  </w:style>
  <w:style w:type="character" w:customStyle="1" w:styleId="Heading1Char">
    <w:name w:val="Heading 1 Char"/>
    <w:basedOn w:val="DefaultParagraphFont"/>
    <w:link w:val="Heading1"/>
    <w:uiPriority w:val="9"/>
    <w:rsid w:val="00005A44"/>
    <w:rPr>
      <w:rFonts w:ascii="Arial" w:eastAsiaTheme="majorEastAsia" w:hAnsi="Arial" w:cstheme="majorBidi"/>
      <w:b/>
      <w:bCs/>
      <w:sz w:val="48"/>
      <w:szCs w:val="28"/>
      <w:u w:color="000000"/>
      <w:lang w:val="en-US"/>
    </w:rPr>
  </w:style>
  <w:style w:type="character" w:customStyle="1" w:styleId="Heading5Char">
    <w:name w:val="Heading 5 Char"/>
    <w:basedOn w:val="DefaultParagraphFont"/>
    <w:link w:val="Heading5"/>
    <w:uiPriority w:val="9"/>
    <w:semiHidden/>
    <w:rsid w:val="00D87E5D"/>
    <w:rPr>
      <w:rFonts w:asciiTheme="majorHAnsi" w:eastAsiaTheme="majorEastAsia" w:hAnsiTheme="majorHAnsi" w:cstheme="majorBidi"/>
      <w:color w:val="243F60" w:themeColor="accent1" w:themeShade="7F"/>
      <w:sz w:val="24"/>
      <w:szCs w:val="24"/>
      <w:u w:color="000000"/>
      <w:lang w:val="en-US"/>
    </w:rPr>
  </w:style>
  <w:style w:type="paragraph" w:styleId="Title">
    <w:name w:val="Title"/>
    <w:basedOn w:val="Normal"/>
    <w:next w:val="Normal"/>
    <w:link w:val="TitleChar"/>
    <w:uiPriority w:val="10"/>
    <w:qFormat/>
    <w:locked/>
    <w:rsid w:val="00D87E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u w:color="000000"/>
      <w:lang w:val="en-US"/>
    </w:rPr>
  </w:style>
  <w:style w:type="character" w:customStyle="1" w:styleId="TitleChar">
    <w:name w:val="Title Char"/>
    <w:basedOn w:val="DefaultParagraphFont"/>
    <w:link w:val="Title"/>
    <w:uiPriority w:val="10"/>
    <w:rsid w:val="00D87E5D"/>
    <w:rPr>
      <w:rFonts w:asciiTheme="majorHAnsi" w:eastAsiaTheme="majorEastAsia" w:hAnsiTheme="majorHAnsi" w:cstheme="majorBidi"/>
      <w:color w:val="17365D" w:themeColor="text2" w:themeShade="BF"/>
      <w:spacing w:val="5"/>
      <w:kern w:val="28"/>
      <w:sz w:val="52"/>
      <w:szCs w:val="52"/>
      <w:u w:color="000000"/>
      <w:lang w:val="en-US"/>
    </w:rPr>
  </w:style>
  <w:style w:type="paragraph" w:styleId="Subtitle">
    <w:name w:val="Subtitle"/>
    <w:basedOn w:val="Normal"/>
    <w:next w:val="Normal"/>
    <w:link w:val="SubtitleChar"/>
    <w:uiPriority w:val="11"/>
    <w:qFormat/>
    <w:locked/>
    <w:rsid w:val="00D87E5D"/>
    <w:pPr>
      <w:numPr>
        <w:ilvl w:val="1"/>
      </w:numPr>
    </w:pPr>
    <w:rPr>
      <w:rFonts w:asciiTheme="majorHAnsi" w:eastAsiaTheme="majorEastAsia" w:hAnsiTheme="majorHAnsi" w:cstheme="majorBidi"/>
      <w:i/>
      <w:iCs/>
      <w:color w:val="4F81BD" w:themeColor="accent1"/>
      <w:spacing w:val="15"/>
      <w:szCs w:val="24"/>
      <w:u w:color="000000"/>
      <w:lang w:val="en-US"/>
    </w:rPr>
  </w:style>
  <w:style w:type="character" w:customStyle="1" w:styleId="SubtitleChar">
    <w:name w:val="Subtitle Char"/>
    <w:basedOn w:val="DefaultParagraphFont"/>
    <w:link w:val="Subtitle"/>
    <w:uiPriority w:val="11"/>
    <w:rsid w:val="00D87E5D"/>
    <w:rPr>
      <w:rFonts w:asciiTheme="majorHAnsi" w:eastAsiaTheme="majorEastAsia" w:hAnsiTheme="majorHAnsi" w:cstheme="majorBidi"/>
      <w:i/>
      <w:iCs/>
      <w:color w:val="4F81BD" w:themeColor="accent1"/>
      <w:spacing w:val="15"/>
      <w:sz w:val="24"/>
      <w:szCs w:val="24"/>
      <w:u w:color="000000"/>
      <w:lang w:val="en-US"/>
    </w:rPr>
  </w:style>
  <w:style w:type="character" w:styleId="Strong">
    <w:name w:val="Strong"/>
    <w:basedOn w:val="DefaultParagraphFont"/>
    <w:uiPriority w:val="22"/>
    <w:qFormat/>
    <w:locked/>
    <w:rsid w:val="00D87E5D"/>
    <w:rPr>
      <w:b/>
      <w:bCs/>
    </w:rPr>
  </w:style>
  <w:style w:type="paragraph" w:styleId="NoSpacing">
    <w:name w:val="No Spacing"/>
    <w:aliases w:val="Bullet list"/>
    <w:basedOn w:val="ListBullet"/>
    <w:uiPriority w:val="1"/>
    <w:qFormat/>
    <w:rsid w:val="00CB527C"/>
    <w:pPr>
      <w:tabs>
        <w:tab w:val="clear" w:pos="360"/>
      </w:tabs>
      <w:ind w:left="0" w:firstLine="0"/>
    </w:pPr>
    <w:rPr>
      <w:rFonts w:eastAsia="Cambria" w:cs="Cambria"/>
      <w:color w:val="000000"/>
      <w:sz w:val="32"/>
      <w:szCs w:val="24"/>
      <w:u w:color="000000"/>
      <w:lang w:val="en-US"/>
    </w:rPr>
  </w:style>
  <w:style w:type="paragraph" w:styleId="Quote">
    <w:name w:val="Quote"/>
    <w:basedOn w:val="Normal"/>
    <w:next w:val="Normal"/>
    <w:link w:val="QuoteChar"/>
    <w:uiPriority w:val="29"/>
    <w:qFormat/>
    <w:rsid w:val="00D87E5D"/>
    <w:rPr>
      <w:rFonts w:eastAsia="Cambria" w:cs="Cambria"/>
      <w:i/>
      <w:iCs/>
      <w:color w:val="FABF8F" w:themeColor="accent6" w:themeTint="99"/>
      <w:szCs w:val="24"/>
      <w:u w:color="000000"/>
      <w:lang w:val="en-US"/>
    </w:rPr>
  </w:style>
  <w:style w:type="character" w:customStyle="1" w:styleId="QuoteChar">
    <w:name w:val="Quote Char"/>
    <w:basedOn w:val="DefaultParagraphFont"/>
    <w:link w:val="Quote"/>
    <w:uiPriority w:val="29"/>
    <w:rsid w:val="00D87E5D"/>
    <w:rPr>
      <w:rFonts w:ascii="Arial" w:eastAsia="Cambria" w:hAnsi="Arial" w:cs="Cambria"/>
      <w:i/>
      <w:iCs/>
      <w:color w:val="FABF8F" w:themeColor="accent6" w:themeTint="99"/>
      <w:sz w:val="24"/>
      <w:szCs w:val="24"/>
      <w:u w:color="000000"/>
      <w:lang w:val="en-US"/>
    </w:rPr>
  </w:style>
  <w:style w:type="paragraph" w:customStyle="1" w:styleId="NoParagraphStyle">
    <w:name w:val="[No Paragraph Style]"/>
    <w:rsid w:val="002B2D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customStyle="1" w:styleId="sectiontitle16pt">
    <w:name w:val="section title 16pt"/>
    <w:basedOn w:val="NoParagraphStyle"/>
    <w:uiPriority w:val="99"/>
    <w:rsid w:val="002B2D1A"/>
    <w:pPr>
      <w:spacing w:line="360" w:lineRule="atLeast"/>
    </w:pPr>
    <w:rPr>
      <w:rFonts w:ascii="Effra" w:hAnsi="Effra" w:cs="Effra"/>
      <w:b/>
      <w:bCs/>
      <w:color w:val="0F00E0"/>
      <w:sz w:val="32"/>
      <w:szCs w:val="32"/>
    </w:rPr>
  </w:style>
  <w:style w:type="paragraph" w:customStyle="1" w:styleId="copyblk">
    <w:name w:val="copy blk"/>
    <w:basedOn w:val="NoParagraphStyle"/>
    <w:uiPriority w:val="99"/>
    <w:rsid w:val="002B2D1A"/>
    <w:pPr>
      <w:suppressAutoHyphens/>
      <w:spacing w:line="320" w:lineRule="atLeast"/>
    </w:pPr>
    <w:rPr>
      <w:rFonts w:ascii="Effra" w:hAnsi="Effra" w:cs="Effra"/>
    </w:rPr>
  </w:style>
  <w:style w:type="paragraph" w:customStyle="1" w:styleId="sectiontitle12pt">
    <w:name w:val="section title 12 pt"/>
    <w:basedOn w:val="NoParagraphStyle"/>
    <w:uiPriority w:val="99"/>
    <w:rsid w:val="002B2D1A"/>
    <w:pPr>
      <w:suppressAutoHyphens/>
      <w:spacing w:line="320" w:lineRule="atLeast"/>
    </w:pPr>
    <w:rPr>
      <w:rFonts w:ascii="Effra" w:hAnsi="Effra" w:cs="Effra"/>
      <w:b/>
      <w:bCs/>
      <w:color w:val="0F00E0"/>
    </w:rPr>
  </w:style>
  <w:style w:type="paragraph" w:customStyle="1" w:styleId="copyblkbullets">
    <w:name w:val="copy blk bullets"/>
    <w:basedOn w:val="NoParagraphStyle"/>
    <w:uiPriority w:val="99"/>
    <w:rsid w:val="002B2D1A"/>
    <w:pPr>
      <w:tabs>
        <w:tab w:val="left" w:pos="283"/>
      </w:tabs>
      <w:suppressAutoHyphens/>
      <w:spacing w:line="320" w:lineRule="atLeast"/>
      <w:ind w:left="283" w:hanging="283"/>
    </w:pPr>
    <w:rPr>
      <w:rFonts w:ascii="Effra" w:hAnsi="Effra" w:cs="Effra"/>
      <w:color w:val="0F00E0"/>
    </w:rPr>
  </w:style>
  <w:style w:type="paragraph" w:customStyle="1" w:styleId="copyblkindent">
    <w:name w:val="copy blk indent"/>
    <w:basedOn w:val="NoParagraphStyle"/>
    <w:uiPriority w:val="99"/>
    <w:rsid w:val="002B2D1A"/>
    <w:pPr>
      <w:suppressAutoHyphens/>
      <w:spacing w:line="320" w:lineRule="atLeast"/>
      <w:ind w:left="170" w:right="170"/>
    </w:pPr>
    <w:rPr>
      <w:rFonts w:ascii="Effra" w:hAnsi="Effra" w:cs="Effra"/>
    </w:rPr>
  </w:style>
  <w:style w:type="paragraph" w:customStyle="1" w:styleId="BasicParagraph">
    <w:name w:val="[Basic Paragraph]"/>
    <w:basedOn w:val="NoParagraphStyle"/>
    <w:uiPriority w:val="99"/>
    <w:rsid w:val="002B2D1A"/>
  </w:style>
  <w:style w:type="character" w:customStyle="1" w:styleId="Boldcopy">
    <w:name w:val="Bold copy"/>
    <w:uiPriority w:val="99"/>
    <w:rsid w:val="002B2D1A"/>
    <w:rPr>
      <w:rFonts w:ascii="Effra Heavy" w:hAnsi="Effra Heavy" w:cs="Effra Heavy"/>
      <w:color w:val="000000"/>
      <w:spacing w:val="0"/>
      <w:sz w:val="24"/>
      <w:szCs w:val="24"/>
      <w:vertAlign w:val="baseline"/>
    </w:rPr>
  </w:style>
  <w:style w:type="character" w:customStyle="1" w:styleId="Boldpurple">
    <w:name w:val="Bold purple"/>
    <w:uiPriority w:val="99"/>
    <w:rsid w:val="002B2D1A"/>
    <w:rPr>
      <w:rFonts w:ascii="Effra" w:hAnsi="Effra" w:cs="Effra"/>
      <w:b/>
      <w:bCs/>
      <w:color w:val="0F00E0"/>
      <w:spacing w:val="0"/>
      <w:sz w:val="24"/>
      <w:szCs w:val="24"/>
      <w:vertAlign w:val="baseline"/>
    </w:rPr>
  </w:style>
  <w:style w:type="character" w:customStyle="1" w:styleId="bodycopy-black">
    <w:name w:val="body copy - black"/>
    <w:uiPriority w:val="99"/>
    <w:rsid w:val="002B2D1A"/>
    <w:rPr>
      <w:rFonts w:ascii="Effra" w:hAnsi="Effra" w:cs="Effra"/>
      <w:color w:val="000000"/>
      <w:sz w:val="24"/>
      <w:szCs w:val="24"/>
    </w:rPr>
  </w:style>
  <w:style w:type="character" w:customStyle="1" w:styleId="regitalic">
    <w:name w:val="reg italic"/>
    <w:uiPriority w:val="99"/>
    <w:rsid w:val="002B2D1A"/>
    <w:rPr>
      <w:rFonts w:ascii="Effra" w:hAnsi="Effra" w:cs="Effra"/>
      <w:i/>
      <w:iCs/>
    </w:rPr>
  </w:style>
  <w:style w:type="paragraph" w:styleId="Bibliography">
    <w:name w:val="Bibliography"/>
    <w:basedOn w:val="Normal"/>
    <w:next w:val="Normal"/>
    <w:uiPriority w:val="37"/>
    <w:unhideWhenUsed/>
    <w:rsid w:val="00D82645"/>
  </w:style>
  <w:style w:type="character" w:customStyle="1" w:styleId="UnresolvedMention1">
    <w:name w:val="Unresolved Mention1"/>
    <w:basedOn w:val="DefaultParagraphFont"/>
    <w:uiPriority w:val="99"/>
    <w:semiHidden/>
    <w:unhideWhenUsed/>
    <w:rsid w:val="008D0C31"/>
    <w:rPr>
      <w:color w:val="808080"/>
      <w:shd w:val="clear" w:color="auto" w:fill="E6E6E6"/>
    </w:rPr>
  </w:style>
  <w:style w:type="paragraph" w:customStyle="1" w:styleId="ColorfulList-Accent11">
    <w:name w:val="Colorful List - Accent 11"/>
    <w:basedOn w:val="Normal"/>
    <w:uiPriority w:val="34"/>
    <w:qFormat/>
    <w:rsid w:val="0078629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720"/>
      <w:contextualSpacing/>
    </w:pPr>
    <w:rPr>
      <w:rFonts w:eastAsia="Times New Roman"/>
      <w:sz w:val="24"/>
      <w:szCs w:val="22"/>
      <w:bdr w:val="none" w:sz="0" w:space="0" w:color="auto"/>
      <w:lang w:eastAsia="en-US"/>
    </w:rPr>
  </w:style>
  <w:style w:type="paragraph" w:customStyle="1" w:styleId="Copy12pt">
    <w:name w:val="Copy 12pt"/>
    <w:basedOn w:val="Normal"/>
    <w:uiPriority w:val="99"/>
    <w:rsid w:val="00786295"/>
    <w:pPr>
      <w:pBdr>
        <w:top w:val="none" w:sz="0" w:space="0" w:color="auto"/>
        <w:left w:val="none" w:sz="0" w:space="0" w:color="auto"/>
        <w:bottom w:val="none" w:sz="0" w:space="0" w:color="auto"/>
        <w:right w:val="none" w:sz="0" w:space="0" w:color="auto"/>
        <w:between w:val="none" w:sz="0" w:space="0" w:color="auto"/>
        <w:bar w:val="none" w:sz="0" w:color="auto"/>
      </w:pBdr>
      <w:suppressAutoHyphens/>
      <w:autoSpaceDE w:val="0"/>
      <w:autoSpaceDN w:val="0"/>
      <w:adjustRightInd w:val="0"/>
      <w:spacing w:line="320" w:lineRule="atLeast"/>
      <w:textAlignment w:val="center"/>
    </w:pPr>
    <w:rPr>
      <w:rFonts w:ascii="Effra" w:eastAsia="Calibri" w:hAnsi="Effra" w:cs="Effra"/>
      <w:color w:val="000000"/>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41770">
      <w:bodyDiv w:val="1"/>
      <w:marLeft w:val="0"/>
      <w:marRight w:val="0"/>
      <w:marTop w:val="0"/>
      <w:marBottom w:val="0"/>
      <w:divBdr>
        <w:top w:val="none" w:sz="0" w:space="0" w:color="auto"/>
        <w:left w:val="none" w:sz="0" w:space="0" w:color="auto"/>
        <w:bottom w:val="none" w:sz="0" w:space="0" w:color="auto"/>
        <w:right w:val="none" w:sz="0" w:space="0" w:color="auto"/>
      </w:divBdr>
    </w:div>
    <w:div w:id="30035943">
      <w:bodyDiv w:val="1"/>
      <w:marLeft w:val="0"/>
      <w:marRight w:val="0"/>
      <w:marTop w:val="0"/>
      <w:marBottom w:val="0"/>
      <w:divBdr>
        <w:top w:val="none" w:sz="0" w:space="0" w:color="auto"/>
        <w:left w:val="none" w:sz="0" w:space="0" w:color="auto"/>
        <w:bottom w:val="none" w:sz="0" w:space="0" w:color="auto"/>
        <w:right w:val="none" w:sz="0" w:space="0" w:color="auto"/>
      </w:divBdr>
    </w:div>
    <w:div w:id="35277584">
      <w:bodyDiv w:val="1"/>
      <w:marLeft w:val="0"/>
      <w:marRight w:val="0"/>
      <w:marTop w:val="0"/>
      <w:marBottom w:val="0"/>
      <w:divBdr>
        <w:top w:val="none" w:sz="0" w:space="0" w:color="auto"/>
        <w:left w:val="none" w:sz="0" w:space="0" w:color="auto"/>
        <w:bottom w:val="none" w:sz="0" w:space="0" w:color="auto"/>
        <w:right w:val="none" w:sz="0" w:space="0" w:color="auto"/>
      </w:divBdr>
    </w:div>
    <w:div w:id="36008487">
      <w:bodyDiv w:val="1"/>
      <w:marLeft w:val="0"/>
      <w:marRight w:val="0"/>
      <w:marTop w:val="0"/>
      <w:marBottom w:val="0"/>
      <w:divBdr>
        <w:top w:val="none" w:sz="0" w:space="0" w:color="auto"/>
        <w:left w:val="none" w:sz="0" w:space="0" w:color="auto"/>
        <w:bottom w:val="none" w:sz="0" w:space="0" w:color="auto"/>
        <w:right w:val="none" w:sz="0" w:space="0" w:color="auto"/>
      </w:divBdr>
    </w:div>
    <w:div w:id="57215231">
      <w:bodyDiv w:val="1"/>
      <w:marLeft w:val="0"/>
      <w:marRight w:val="0"/>
      <w:marTop w:val="0"/>
      <w:marBottom w:val="0"/>
      <w:divBdr>
        <w:top w:val="none" w:sz="0" w:space="0" w:color="auto"/>
        <w:left w:val="none" w:sz="0" w:space="0" w:color="auto"/>
        <w:bottom w:val="none" w:sz="0" w:space="0" w:color="auto"/>
        <w:right w:val="none" w:sz="0" w:space="0" w:color="auto"/>
      </w:divBdr>
    </w:div>
    <w:div w:id="65953445">
      <w:bodyDiv w:val="1"/>
      <w:marLeft w:val="0"/>
      <w:marRight w:val="0"/>
      <w:marTop w:val="0"/>
      <w:marBottom w:val="0"/>
      <w:divBdr>
        <w:top w:val="none" w:sz="0" w:space="0" w:color="auto"/>
        <w:left w:val="none" w:sz="0" w:space="0" w:color="auto"/>
        <w:bottom w:val="none" w:sz="0" w:space="0" w:color="auto"/>
        <w:right w:val="none" w:sz="0" w:space="0" w:color="auto"/>
      </w:divBdr>
    </w:div>
    <w:div w:id="91631839">
      <w:bodyDiv w:val="1"/>
      <w:marLeft w:val="0"/>
      <w:marRight w:val="0"/>
      <w:marTop w:val="0"/>
      <w:marBottom w:val="0"/>
      <w:divBdr>
        <w:top w:val="none" w:sz="0" w:space="0" w:color="auto"/>
        <w:left w:val="none" w:sz="0" w:space="0" w:color="auto"/>
        <w:bottom w:val="none" w:sz="0" w:space="0" w:color="auto"/>
        <w:right w:val="none" w:sz="0" w:space="0" w:color="auto"/>
      </w:divBdr>
    </w:div>
    <w:div w:id="120005831">
      <w:bodyDiv w:val="1"/>
      <w:marLeft w:val="0"/>
      <w:marRight w:val="0"/>
      <w:marTop w:val="0"/>
      <w:marBottom w:val="0"/>
      <w:divBdr>
        <w:top w:val="none" w:sz="0" w:space="0" w:color="auto"/>
        <w:left w:val="none" w:sz="0" w:space="0" w:color="auto"/>
        <w:bottom w:val="none" w:sz="0" w:space="0" w:color="auto"/>
        <w:right w:val="none" w:sz="0" w:space="0" w:color="auto"/>
      </w:divBdr>
    </w:div>
    <w:div w:id="130905361">
      <w:bodyDiv w:val="1"/>
      <w:marLeft w:val="0"/>
      <w:marRight w:val="0"/>
      <w:marTop w:val="0"/>
      <w:marBottom w:val="0"/>
      <w:divBdr>
        <w:top w:val="none" w:sz="0" w:space="0" w:color="auto"/>
        <w:left w:val="none" w:sz="0" w:space="0" w:color="auto"/>
        <w:bottom w:val="none" w:sz="0" w:space="0" w:color="auto"/>
        <w:right w:val="none" w:sz="0" w:space="0" w:color="auto"/>
      </w:divBdr>
    </w:div>
    <w:div w:id="150488179">
      <w:bodyDiv w:val="1"/>
      <w:marLeft w:val="0"/>
      <w:marRight w:val="0"/>
      <w:marTop w:val="0"/>
      <w:marBottom w:val="0"/>
      <w:divBdr>
        <w:top w:val="none" w:sz="0" w:space="0" w:color="auto"/>
        <w:left w:val="none" w:sz="0" w:space="0" w:color="auto"/>
        <w:bottom w:val="none" w:sz="0" w:space="0" w:color="auto"/>
        <w:right w:val="none" w:sz="0" w:space="0" w:color="auto"/>
      </w:divBdr>
    </w:div>
    <w:div w:id="151802704">
      <w:bodyDiv w:val="1"/>
      <w:marLeft w:val="0"/>
      <w:marRight w:val="0"/>
      <w:marTop w:val="0"/>
      <w:marBottom w:val="0"/>
      <w:divBdr>
        <w:top w:val="none" w:sz="0" w:space="0" w:color="auto"/>
        <w:left w:val="none" w:sz="0" w:space="0" w:color="auto"/>
        <w:bottom w:val="none" w:sz="0" w:space="0" w:color="auto"/>
        <w:right w:val="none" w:sz="0" w:space="0" w:color="auto"/>
      </w:divBdr>
    </w:div>
    <w:div w:id="159665966">
      <w:bodyDiv w:val="1"/>
      <w:marLeft w:val="0"/>
      <w:marRight w:val="0"/>
      <w:marTop w:val="0"/>
      <w:marBottom w:val="0"/>
      <w:divBdr>
        <w:top w:val="none" w:sz="0" w:space="0" w:color="auto"/>
        <w:left w:val="none" w:sz="0" w:space="0" w:color="auto"/>
        <w:bottom w:val="none" w:sz="0" w:space="0" w:color="auto"/>
        <w:right w:val="none" w:sz="0" w:space="0" w:color="auto"/>
      </w:divBdr>
    </w:div>
    <w:div w:id="159859189">
      <w:bodyDiv w:val="1"/>
      <w:marLeft w:val="0"/>
      <w:marRight w:val="0"/>
      <w:marTop w:val="0"/>
      <w:marBottom w:val="0"/>
      <w:divBdr>
        <w:top w:val="none" w:sz="0" w:space="0" w:color="auto"/>
        <w:left w:val="none" w:sz="0" w:space="0" w:color="auto"/>
        <w:bottom w:val="none" w:sz="0" w:space="0" w:color="auto"/>
        <w:right w:val="none" w:sz="0" w:space="0" w:color="auto"/>
      </w:divBdr>
    </w:div>
    <w:div w:id="160971384">
      <w:bodyDiv w:val="1"/>
      <w:marLeft w:val="0"/>
      <w:marRight w:val="0"/>
      <w:marTop w:val="0"/>
      <w:marBottom w:val="0"/>
      <w:divBdr>
        <w:top w:val="none" w:sz="0" w:space="0" w:color="auto"/>
        <w:left w:val="none" w:sz="0" w:space="0" w:color="auto"/>
        <w:bottom w:val="none" w:sz="0" w:space="0" w:color="auto"/>
        <w:right w:val="none" w:sz="0" w:space="0" w:color="auto"/>
      </w:divBdr>
    </w:div>
    <w:div w:id="164323164">
      <w:bodyDiv w:val="1"/>
      <w:marLeft w:val="0"/>
      <w:marRight w:val="0"/>
      <w:marTop w:val="0"/>
      <w:marBottom w:val="0"/>
      <w:divBdr>
        <w:top w:val="none" w:sz="0" w:space="0" w:color="auto"/>
        <w:left w:val="none" w:sz="0" w:space="0" w:color="auto"/>
        <w:bottom w:val="none" w:sz="0" w:space="0" w:color="auto"/>
        <w:right w:val="none" w:sz="0" w:space="0" w:color="auto"/>
      </w:divBdr>
    </w:div>
    <w:div w:id="165747442">
      <w:bodyDiv w:val="1"/>
      <w:marLeft w:val="0"/>
      <w:marRight w:val="0"/>
      <w:marTop w:val="0"/>
      <w:marBottom w:val="0"/>
      <w:divBdr>
        <w:top w:val="none" w:sz="0" w:space="0" w:color="auto"/>
        <w:left w:val="none" w:sz="0" w:space="0" w:color="auto"/>
        <w:bottom w:val="none" w:sz="0" w:space="0" w:color="auto"/>
        <w:right w:val="none" w:sz="0" w:space="0" w:color="auto"/>
      </w:divBdr>
    </w:div>
    <w:div w:id="181944549">
      <w:bodyDiv w:val="1"/>
      <w:marLeft w:val="0"/>
      <w:marRight w:val="0"/>
      <w:marTop w:val="0"/>
      <w:marBottom w:val="0"/>
      <w:divBdr>
        <w:top w:val="none" w:sz="0" w:space="0" w:color="auto"/>
        <w:left w:val="none" w:sz="0" w:space="0" w:color="auto"/>
        <w:bottom w:val="none" w:sz="0" w:space="0" w:color="auto"/>
        <w:right w:val="none" w:sz="0" w:space="0" w:color="auto"/>
      </w:divBdr>
    </w:div>
    <w:div w:id="182406784">
      <w:bodyDiv w:val="1"/>
      <w:marLeft w:val="0"/>
      <w:marRight w:val="0"/>
      <w:marTop w:val="0"/>
      <w:marBottom w:val="0"/>
      <w:divBdr>
        <w:top w:val="none" w:sz="0" w:space="0" w:color="auto"/>
        <w:left w:val="none" w:sz="0" w:space="0" w:color="auto"/>
        <w:bottom w:val="none" w:sz="0" w:space="0" w:color="auto"/>
        <w:right w:val="none" w:sz="0" w:space="0" w:color="auto"/>
      </w:divBdr>
    </w:div>
    <w:div w:id="187959167">
      <w:bodyDiv w:val="1"/>
      <w:marLeft w:val="0"/>
      <w:marRight w:val="0"/>
      <w:marTop w:val="0"/>
      <w:marBottom w:val="0"/>
      <w:divBdr>
        <w:top w:val="none" w:sz="0" w:space="0" w:color="auto"/>
        <w:left w:val="none" w:sz="0" w:space="0" w:color="auto"/>
        <w:bottom w:val="none" w:sz="0" w:space="0" w:color="auto"/>
        <w:right w:val="none" w:sz="0" w:space="0" w:color="auto"/>
      </w:divBdr>
    </w:div>
    <w:div w:id="196161639">
      <w:bodyDiv w:val="1"/>
      <w:marLeft w:val="0"/>
      <w:marRight w:val="0"/>
      <w:marTop w:val="0"/>
      <w:marBottom w:val="0"/>
      <w:divBdr>
        <w:top w:val="none" w:sz="0" w:space="0" w:color="auto"/>
        <w:left w:val="none" w:sz="0" w:space="0" w:color="auto"/>
        <w:bottom w:val="none" w:sz="0" w:space="0" w:color="auto"/>
        <w:right w:val="none" w:sz="0" w:space="0" w:color="auto"/>
      </w:divBdr>
    </w:div>
    <w:div w:id="199443446">
      <w:bodyDiv w:val="1"/>
      <w:marLeft w:val="0"/>
      <w:marRight w:val="0"/>
      <w:marTop w:val="0"/>
      <w:marBottom w:val="0"/>
      <w:divBdr>
        <w:top w:val="none" w:sz="0" w:space="0" w:color="auto"/>
        <w:left w:val="none" w:sz="0" w:space="0" w:color="auto"/>
        <w:bottom w:val="none" w:sz="0" w:space="0" w:color="auto"/>
        <w:right w:val="none" w:sz="0" w:space="0" w:color="auto"/>
      </w:divBdr>
    </w:div>
    <w:div w:id="225772361">
      <w:bodyDiv w:val="1"/>
      <w:marLeft w:val="0"/>
      <w:marRight w:val="0"/>
      <w:marTop w:val="0"/>
      <w:marBottom w:val="0"/>
      <w:divBdr>
        <w:top w:val="none" w:sz="0" w:space="0" w:color="auto"/>
        <w:left w:val="none" w:sz="0" w:space="0" w:color="auto"/>
        <w:bottom w:val="none" w:sz="0" w:space="0" w:color="auto"/>
        <w:right w:val="none" w:sz="0" w:space="0" w:color="auto"/>
      </w:divBdr>
    </w:div>
    <w:div w:id="258216816">
      <w:bodyDiv w:val="1"/>
      <w:marLeft w:val="0"/>
      <w:marRight w:val="0"/>
      <w:marTop w:val="0"/>
      <w:marBottom w:val="0"/>
      <w:divBdr>
        <w:top w:val="none" w:sz="0" w:space="0" w:color="auto"/>
        <w:left w:val="none" w:sz="0" w:space="0" w:color="auto"/>
        <w:bottom w:val="none" w:sz="0" w:space="0" w:color="auto"/>
        <w:right w:val="none" w:sz="0" w:space="0" w:color="auto"/>
      </w:divBdr>
    </w:div>
    <w:div w:id="258562479">
      <w:bodyDiv w:val="1"/>
      <w:marLeft w:val="0"/>
      <w:marRight w:val="0"/>
      <w:marTop w:val="0"/>
      <w:marBottom w:val="0"/>
      <w:divBdr>
        <w:top w:val="none" w:sz="0" w:space="0" w:color="auto"/>
        <w:left w:val="none" w:sz="0" w:space="0" w:color="auto"/>
        <w:bottom w:val="none" w:sz="0" w:space="0" w:color="auto"/>
        <w:right w:val="none" w:sz="0" w:space="0" w:color="auto"/>
      </w:divBdr>
    </w:div>
    <w:div w:id="258568202">
      <w:bodyDiv w:val="1"/>
      <w:marLeft w:val="0"/>
      <w:marRight w:val="0"/>
      <w:marTop w:val="0"/>
      <w:marBottom w:val="0"/>
      <w:divBdr>
        <w:top w:val="none" w:sz="0" w:space="0" w:color="auto"/>
        <w:left w:val="none" w:sz="0" w:space="0" w:color="auto"/>
        <w:bottom w:val="none" w:sz="0" w:space="0" w:color="auto"/>
        <w:right w:val="none" w:sz="0" w:space="0" w:color="auto"/>
      </w:divBdr>
    </w:div>
    <w:div w:id="272639337">
      <w:bodyDiv w:val="1"/>
      <w:marLeft w:val="0"/>
      <w:marRight w:val="0"/>
      <w:marTop w:val="0"/>
      <w:marBottom w:val="0"/>
      <w:divBdr>
        <w:top w:val="none" w:sz="0" w:space="0" w:color="auto"/>
        <w:left w:val="none" w:sz="0" w:space="0" w:color="auto"/>
        <w:bottom w:val="none" w:sz="0" w:space="0" w:color="auto"/>
        <w:right w:val="none" w:sz="0" w:space="0" w:color="auto"/>
      </w:divBdr>
    </w:div>
    <w:div w:id="278800173">
      <w:bodyDiv w:val="1"/>
      <w:marLeft w:val="0"/>
      <w:marRight w:val="0"/>
      <w:marTop w:val="0"/>
      <w:marBottom w:val="0"/>
      <w:divBdr>
        <w:top w:val="none" w:sz="0" w:space="0" w:color="auto"/>
        <w:left w:val="none" w:sz="0" w:space="0" w:color="auto"/>
        <w:bottom w:val="none" w:sz="0" w:space="0" w:color="auto"/>
        <w:right w:val="none" w:sz="0" w:space="0" w:color="auto"/>
      </w:divBdr>
    </w:div>
    <w:div w:id="283117613">
      <w:bodyDiv w:val="1"/>
      <w:marLeft w:val="0"/>
      <w:marRight w:val="0"/>
      <w:marTop w:val="0"/>
      <w:marBottom w:val="0"/>
      <w:divBdr>
        <w:top w:val="none" w:sz="0" w:space="0" w:color="auto"/>
        <w:left w:val="none" w:sz="0" w:space="0" w:color="auto"/>
        <w:bottom w:val="none" w:sz="0" w:space="0" w:color="auto"/>
        <w:right w:val="none" w:sz="0" w:space="0" w:color="auto"/>
      </w:divBdr>
    </w:div>
    <w:div w:id="288367148">
      <w:bodyDiv w:val="1"/>
      <w:marLeft w:val="0"/>
      <w:marRight w:val="0"/>
      <w:marTop w:val="0"/>
      <w:marBottom w:val="0"/>
      <w:divBdr>
        <w:top w:val="none" w:sz="0" w:space="0" w:color="auto"/>
        <w:left w:val="none" w:sz="0" w:space="0" w:color="auto"/>
        <w:bottom w:val="none" w:sz="0" w:space="0" w:color="auto"/>
        <w:right w:val="none" w:sz="0" w:space="0" w:color="auto"/>
      </w:divBdr>
    </w:div>
    <w:div w:id="288902058">
      <w:bodyDiv w:val="1"/>
      <w:marLeft w:val="0"/>
      <w:marRight w:val="0"/>
      <w:marTop w:val="0"/>
      <w:marBottom w:val="0"/>
      <w:divBdr>
        <w:top w:val="none" w:sz="0" w:space="0" w:color="auto"/>
        <w:left w:val="none" w:sz="0" w:space="0" w:color="auto"/>
        <w:bottom w:val="none" w:sz="0" w:space="0" w:color="auto"/>
        <w:right w:val="none" w:sz="0" w:space="0" w:color="auto"/>
      </w:divBdr>
    </w:div>
    <w:div w:id="291717495">
      <w:bodyDiv w:val="1"/>
      <w:marLeft w:val="0"/>
      <w:marRight w:val="0"/>
      <w:marTop w:val="0"/>
      <w:marBottom w:val="0"/>
      <w:divBdr>
        <w:top w:val="none" w:sz="0" w:space="0" w:color="auto"/>
        <w:left w:val="none" w:sz="0" w:space="0" w:color="auto"/>
        <w:bottom w:val="none" w:sz="0" w:space="0" w:color="auto"/>
        <w:right w:val="none" w:sz="0" w:space="0" w:color="auto"/>
      </w:divBdr>
    </w:div>
    <w:div w:id="303892998">
      <w:bodyDiv w:val="1"/>
      <w:marLeft w:val="0"/>
      <w:marRight w:val="0"/>
      <w:marTop w:val="0"/>
      <w:marBottom w:val="0"/>
      <w:divBdr>
        <w:top w:val="none" w:sz="0" w:space="0" w:color="auto"/>
        <w:left w:val="none" w:sz="0" w:space="0" w:color="auto"/>
        <w:bottom w:val="none" w:sz="0" w:space="0" w:color="auto"/>
        <w:right w:val="none" w:sz="0" w:space="0" w:color="auto"/>
      </w:divBdr>
    </w:div>
    <w:div w:id="312830833">
      <w:bodyDiv w:val="1"/>
      <w:marLeft w:val="0"/>
      <w:marRight w:val="0"/>
      <w:marTop w:val="0"/>
      <w:marBottom w:val="0"/>
      <w:divBdr>
        <w:top w:val="none" w:sz="0" w:space="0" w:color="auto"/>
        <w:left w:val="none" w:sz="0" w:space="0" w:color="auto"/>
        <w:bottom w:val="none" w:sz="0" w:space="0" w:color="auto"/>
        <w:right w:val="none" w:sz="0" w:space="0" w:color="auto"/>
      </w:divBdr>
      <w:divsChild>
        <w:div w:id="1456480502">
          <w:marLeft w:val="0"/>
          <w:marRight w:val="0"/>
          <w:marTop w:val="0"/>
          <w:marBottom w:val="0"/>
          <w:divBdr>
            <w:top w:val="none" w:sz="0" w:space="0" w:color="auto"/>
            <w:left w:val="none" w:sz="0" w:space="0" w:color="auto"/>
            <w:bottom w:val="none" w:sz="0" w:space="0" w:color="auto"/>
            <w:right w:val="none" w:sz="0" w:space="0" w:color="auto"/>
          </w:divBdr>
          <w:divsChild>
            <w:div w:id="547183725">
              <w:marLeft w:val="0"/>
              <w:marRight w:val="0"/>
              <w:marTop w:val="0"/>
              <w:marBottom w:val="0"/>
              <w:divBdr>
                <w:top w:val="none" w:sz="0" w:space="0" w:color="auto"/>
                <w:left w:val="none" w:sz="0" w:space="0" w:color="auto"/>
                <w:bottom w:val="none" w:sz="0" w:space="0" w:color="auto"/>
                <w:right w:val="none" w:sz="0" w:space="0" w:color="auto"/>
              </w:divBdr>
              <w:divsChild>
                <w:div w:id="1683167221">
                  <w:marLeft w:val="0"/>
                  <w:marRight w:val="0"/>
                  <w:marTop w:val="0"/>
                  <w:marBottom w:val="0"/>
                  <w:divBdr>
                    <w:top w:val="none" w:sz="0" w:space="0" w:color="auto"/>
                    <w:left w:val="none" w:sz="0" w:space="0" w:color="auto"/>
                    <w:bottom w:val="none" w:sz="0" w:space="0" w:color="auto"/>
                    <w:right w:val="none" w:sz="0" w:space="0" w:color="auto"/>
                  </w:divBdr>
                  <w:divsChild>
                    <w:div w:id="573202017">
                      <w:marLeft w:val="0"/>
                      <w:marRight w:val="0"/>
                      <w:marTop w:val="0"/>
                      <w:marBottom w:val="0"/>
                      <w:divBdr>
                        <w:top w:val="none" w:sz="0" w:space="0" w:color="auto"/>
                        <w:left w:val="none" w:sz="0" w:space="0" w:color="auto"/>
                        <w:bottom w:val="none" w:sz="0" w:space="0" w:color="auto"/>
                        <w:right w:val="none" w:sz="0" w:space="0" w:color="auto"/>
                      </w:divBdr>
                      <w:divsChild>
                        <w:div w:id="1694920846">
                          <w:marLeft w:val="0"/>
                          <w:marRight w:val="0"/>
                          <w:marTop w:val="0"/>
                          <w:marBottom w:val="0"/>
                          <w:divBdr>
                            <w:top w:val="none" w:sz="0" w:space="0" w:color="auto"/>
                            <w:left w:val="none" w:sz="0" w:space="0" w:color="auto"/>
                            <w:bottom w:val="none" w:sz="0" w:space="0" w:color="auto"/>
                            <w:right w:val="none" w:sz="0" w:space="0" w:color="auto"/>
                          </w:divBdr>
                          <w:divsChild>
                            <w:div w:id="398670965">
                              <w:marLeft w:val="0"/>
                              <w:marRight w:val="0"/>
                              <w:marTop w:val="0"/>
                              <w:marBottom w:val="0"/>
                              <w:divBdr>
                                <w:top w:val="none" w:sz="0" w:space="0" w:color="auto"/>
                                <w:left w:val="none" w:sz="0" w:space="0" w:color="auto"/>
                                <w:bottom w:val="none" w:sz="0" w:space="0" w:color="auto"/>
                                <w:right w:val="none" w:sz="0" w:space="0" w:color="auto"/>
                              </w:divBdr>
                              <w:divsChild>
                                <w:div w:id="46366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505579">
      <w:bodyDiv w:val="1"/>
      <w:marLeft w:val="0"/>
      <w:marRight w:val="0"/>
      <w:marTop w:val="0"/>
      <w:marBottom w:val="0"/>
      <w:divBdr>
        <w:top w:val="none" w:sz="0" w:space="0" w:color="auto"/>
        <w:left w:val="none" w:sz="0" w:space="0" w:color="auto"/>
        <w:bottom w:val="none" w:sz="0" w:space="0" w:color="auto"/>
        <w:right w:val="none" w:sz="0" w:space="0" w:color="auto"/>
      </w:divBdr>
    </w:div>
    <w:div w:id="321087751">
      <w:bodyDiv w:val="1"/>
      <w:marLeft w:val="0"/>
      <w:marRight w:val="0"/>
      <w:marTop w:val="0"/>
      <w:marBottom w:val="0"/>
      <w:divBdr>
        <w:top w:val="none" w:sz="0" w:space="0" w:color="auto"/>
        <w:left w:val="none" w:sz="0" w:space="0" w:color="auto"/>
        <w:bottom w:val="none" w:sz="0" w:space="0" w:color="auto"/>
        <w:right w:val="none" w:sz="0" w:space="0" w:color="auto"/>
      </w:divBdr>
    </w:div>
    <w:div w:id="328098242">
      <w:bodyDiv w:val="1"/>
      <w:marLeft w:val="0"/>
      <w:marRight w:val="0"/>
      <w:marTop w:val="0"/>
      <w:marBottom w:val="0"/>
      <w:divBdr>
        <w:top w:val="none" w:sz="0" w:space="0" w:color="auto"/>
        <w:left w:val="none" w:sz="0" w:space="0" w:color="auto"/>
        <w:bottom w:val="none" w:sz="0" w:space="0" w:color="auto"/>
        <w:right w:val="none" w:sz="0" w:space="0" w:color="auto"/>
      </w:divBdr>
    </w:div>
    <w:div w:id="338503826">
      <w:bodyDiv w:val="1"/>
      <w:marLeft w:val="0"/>
      <w:marRight w:val="0"/>
      <w:marTop w:val="0"/>
      <w:marBottom w:val="0"/>
      <w:divBdr>
        <w:top w:val="none" w:sz="0" w:space="0" w:color="auto"/>
        <w:left w:val="none" w:sz="0" w:space="0" w:color="auto"/>
        <w:bottom w:val="none" w:sz="0" w:space="0" w:color="auto"/>
        <w:right w:val="none" w:sz="0" w:space="0" w:color="auto"/>
      </w:divBdr>
    </w:div>
    <w:div w:id="349334124">
      <w:bodyDiv w:val="1"/>
      <w:marLeft w:val="0"/>
      <w:marRight w:val="0"/>
      <w:marTop w:val="0"/>
      <w:marBottom w:val="0"/>
      <w:divBdr>
        <w:top w:val="none" w:sz="0" w:space="0" w:color="auto"/>
        <w:left w:val="none" w:sz="0" w:space="0" w:color="auto"/>
        <w:bottom w:val="none" w:sz="0" w:space="0" w:color="auto"/>
        <w:right w:val="none" w:sz="0" w:space="0" w:color="auto"/>
      </w:divBdr>
    </w:div>
    <w:div w:id="400442609">
      <w:bodyDiv w:val="1"/>
      <w:marLeft w:val="0"/>
      <w:marRight w:val="0"/>
      <w:marTop w:val="0"/>
      <w:marBottom w:val="0"/>
      <w:divBdr>
        <w:top w:val="none" w:sz="0" w:space="0" w:color="auto"/>
        <w:left w:val="none" w:sz="0" w:space="0" w:color="auto"/>
        <w:bottom w:val="none" w:sz="0" w:space="0" w:color="auto"/>
        <w:right w:val="none" w:sz="0" w:space="0" w:color="auto"/>
      </w:divBdr>
    </w:div>
    <w:div w:id="405034284">
      <w:bodyDiv w:val="1"/>
      <w:marLeft w:val="0"/>
      <w:marRight w:val="0"/>
      <w:marTop w:val="0"/>
      <w:marBottom w:val="0"/>
      <w:divBdr>
        <w:top w:val="none" w:sz="0" w:space="0" w:color="auto"/>
        <w:left w:val="none" w:sz="0" w:space="0" w:color="auto"/>
        <w:bottom w:val="none" w:sz="0" w:space="0" w:color="auto"/>
        <w:right w:val="none" w:sz="0" w:space="0" w:color="auto"/>
      </w:divBdr>
    </w:div>
    <w:div w:id="406417229">
      <w:bodyDiv w:val="1"/>
      <w:marLeft w:val="0"/>
      <w:marRight w:val="0"/>
      <w:marTop w:val="0"/>
      <w:marBottom w:val="0"/>
      <w:divBdr>
        <w:top w:val="none" w:sz="0" w:space="0" w:color="auto"/>
        <w:left w:val="none" w:sz="0" w:space="0" w:color="auto"/>
        <w:bottom w:val="none" w:sz="0" w:space="0" w:color="auto"/>
        <w:right w:val="none" w:sz="0" w:space="0" w:color="auto"/>
      </w:divBdr>
    </w:div>
    <w:div w:id="411243374">
      <w:bodyDiv w:val="1"/>
      <w:marLeft w:val="0"/>
      <w:marRight w:val="0"/>
      <w:marTop w:val="0"/>
      <w:marBottom w:val="0"/>
      <w:divBdr>
        <w:top w:val="none" w:sz="0" w:space="0" w:color="auto"/>
        <w:left w:val="none" w:sz="0" w:space="0" w:color="auto"/>
        <w:bottom w:val="none" w:sz="0" w:space="0" w:color="auto"/>
        <w:right w:val="none" w:sz="0" w:space="0" w:color="auto"/>
      </w:divBdr>
    </w:div>
    <w:div w:id="421494412">
      <w:bodyDiv w:val="1"/>
      <w:marLeft w:val="0"/>
      <w:marRight w:val="0"/>
      <w:marTop w:val="0"/>
      <w:marBottom w:val="0"/>
      <w:divBdr>
        <w:top w:val="none" w:sz="0" w:space="0" w:color="auto"/>
        <w:left w:val="none" w:sz="0" w:space="0" w:color="auto"/>
        <w:bottom w:val="none" w:sz="0" w:space="0" w:color="auto"/>
        <w:right w:val="none" w:sz="0" w:space="0" w:color="auto"/>
      </w:divBdr>
    </w:div>
    <w:div w:id="428431597">
      <w:bodyDiv w:val="1"/>
      <w:marLeft w:val="0"/>
      <w:marRight w:val="0"/>
      <w:marTop w:val="0"/>
      <w:marBottom w:val="0"/>
      <w:divBdr>
        <w:top w:val="none" w:sz="0" w:space="0" w:color="auto"/>
        <w:left w:val="none" w:sz="0" w:space="0" w:color="auto"/>
        <w:bottom w:val="none" w:sz="0" w:space="0" w:color="auto"/>
        <w:right w:val="none" w:sz="0" w:space="0" w:color="auto"/>
      </w:divBdr>
    </w:div>
    <w:div w:id="439885385">
      <w:bodyDiv w:val="1"/>
      <w:marLeft w:val="0"/>
      <w:marRight w:val="0"/>
      <w:marTop w:val="0"/>
      <w:marBottom w:val="0"/>
      <w:divBdr>
        <w:top w:val="none" w:sz="0" w:space="0" w:color="auto"/>
        <w:left w:val="none" w:sz="0" w:space="0" w:color="auto"/>
        <w:bottom w:val="none" w:sz="0" w:space="0" w:color="auto"/>
        <w:right w:val="none" w:sz="0" w:space="0" w:color="auto"/>
      </w:divBdr>
      <w:divsChild>
        <w:div w:id="1251279586">
          <w:marLeft w:val="0"/>
          <w:marRight w:val="0"/>
          <w:marTop w:val="0"/>
          <w:marBottom w:val="0"/>
          <w:divBdr>
            <w:top w:val="none" w:sz="0" w:space="0" w:color="auto"/>
            <w:left w:val="none" w:sz="0" w:space="0" w:color="auto"/>
            <w:bottom w:val="none" w:sz="0" w:space="0" w:color="auto"/>
            <w:right w:val="none" w:sz="0" w:space="0" w:color="auto"/>
          </w:divBdr>
          <w:divsChild>
            <w:div w:id="246623641">
              <w:marLeft w:val="0"/>
              <w:marRight w:val="0"/>
              <w:marTop w:val="0"/>
              <w:marBottom w:val="0"/>
              <w:divBdr>
                <w:top w:val="none" w:sz="0" w:space="0" w:color="auto"/>
                <w:left w:val="none" w:sz="0" w:space="0" w:color="auto"/>
                <w:bottom w:val="none" w:sz="0" w:space="0" w:color="auto"/>
                <w:right w:val="none" w:sz="0" w:space="0" w:color="auto"/>
              </w:divBdr>
              <w:divsChild>
                <w:div w:id="1969125698">
                  <w:marLeft w:val="0"/>
                  <w:marRight w:val="0"/>
                  <w:marTop w:val="0"/>
                  <w:marBottom w:val="0"/>
                  <w:divBdr>
                    <w:top w:val="none" w:sz="0" w:space="0" w:color="auto"/>
                    <w:left w:val="none" w:sz="0" w:space="0" w:color="auto"/>
                    <w:bottom w:val="none" w:sz="0" w:space="0" w:color="auto"/>
                    <w:right w:val="none" w:sz="0" w:space="0" w:color="auto"/>
                  </w:divBdr>
                  <w:divsChild>
                    <w:div w:id="274873361">
                      <w:marLeft w:val="0"/>
                      <w:marRight w:val="0"/>
                      <w:marTop w:val="0"/>
                      <w:marBottom w:val="0"/>
                      <w:divBdr>
                        <w:top w:val="none" w:sz="0" w:space="0" w:color="auto"/>
                        <w:left w:val="none" w:sz="0" w:space="0" w:color="auto"/>
                        <w:bottom w:val="none" w:sz="0" w:space="0" w:color="auto"/>
                        <w:right w:val="none" w:sz="0" w:space="0" w:color="auto"/>
                      </w:divBdr>
                      <w:divsChild>
                        <w:div w:id="1287736102">
                          <w:marLeft w:val="0"/>
                          <w:marRight w:val="0"/>
                          <w:marTop w:val="0"/>
                          <w:marBottom w:val="0"/>
                          <w:divBdr>
                            <w:top w:val="none" w:sz="0" w:space="0" w:color="auto"/>
                            <w:left w:val="none" w:sz="0" w:space="0" w:color="auto"/>
                            <w:bottom w:val="none" w:sz="0" w:space="0" w:color="auto"/>
                            <w:right w:val="none" w:sz="0" w:space="0" w:color="auto"/>
                          </w:divBdr>
                          <w:divsChild>
                            <w:div w:id="1573000762">
                              <w:marLeft w:val="0"/>
                              <w:marRight w:val="0"/>
                              <w:marTop w:val="0"/>
                              <w:marBottom w:val="0"/>
                              <w:divBdr>
                                <w:top w:val="none" w:sz="0" w:space="0" w:color="auto"/>
                                <w:left w:val="none" w:sz="0" w:space="0" w:color="auto"/>
                                <w:bottom w:val="none" w:sz="0" w:space="0" w:color="auto"/>
                                <w:right w:val="none" w:sz="0" w:space="0" w:color="auto"/>
                              </w:divBdr>
                              <w:divsChild>
                                <w:div w:id="668799150">
                                  <w:marLeft w:val="0"/>
                                  <w:marRight w:val="0"/>
                                  <w:marTop w:val="0"/>
                                  <w:marBottom w:val="0"/>
                                  <w:divBdr>
                                    <w:top w:val="none" w:sz="0" w:space="0" w:color="auto"/>
                                    <w:left w:val="none" w:sz="0" w:space="0" w:color="auto"/>
                                    <w:bottom w:val="none" w:sz="0" w:space="0" w:color="auto"/>
                                    <w:right w:val="none" w:sz="0" w:space="0" w:color="auto"/>
                                  </w:divBdr>
                                  <w:divsChild>
                                    <w:div w:id="1674188109">
                                      <w:marLeft w:val="0"/>
                                      <w:marRight w:val="0"/>
                                      <w:marTop w:val="0"/>
                                      <w:marBottom w:val="0"/>
                                      <w:divBdr>
                                        <w:top w:val="none" w:sz="0" w:space="0" w:color="auto"/>
                                        <w:left w:val="none" w:sz="0" w:space="0" w:color="auto"/>
                                        <w:bottom w:val="none" w:sz="0" w:space="0" w:color="auto"/>
                                        <w:right w:val="none" w:sz="0" w:space="0" w:color="auto"/>
                                      </w:divBdr>
                                      <w:divsChild>
                                        <w:div w:id="1666276661">
                                          <w:marLeft w:val="0"/>
                                          <w:marRight w:val="0"/>
                                          <w:marTop w:val="0"/>
                                          <w:marBottom w:val="0"/>
                                          <w:divBdr>
                                            <w:top w:val="none" w:sz="0" w:space="0" w:color="auto"/>
                                            <w:left w:val="none" w:sz="0" w:space="0" w:color="auto"/>
                                            <w:bottom w:val="none" w:sz="0" w:space="0" w:color="auto"/>
                                            <w:right w:val="none" w:sz="0" w:space="0" w:color="auto"/>
                                          </w:divBdr>
                                          <w:divsChild>
                                            <w:div w:id="122115988">
                                              <w:marLeft w:val="0"/>
                                              <w:marRight w:val="0"/>
                                              <w:marTop w:val="0"/>
                                              <w:marBottom w:val="0"/>
                                              <w:divBdr>
                                                <w:top w:val="none" w:sz="0" w:space="0" w:color="auto"/>
                                                <w:left w:val="none" w:sz="0" w:space="0" w:color="auto"/>
                                                <w:bottom w:val="none" w:sz="0" w:space="0" w:color="auto"/>
                                                <w:right w:val="none" w:sz="0" w:space="0" w:color="auto"/>
                                              </w:divBdr>
                                              <w:divsChild>
                                                <w:div w:id="1057586492">
                                                  <w:marLeft w:val="0"/>
                                                  <w:marRight w:val="0"/>
                                                  <w:marTop w:val="0"/>
                                                  <w:marBottom w:val="0"/>
                                                  <w:divBdr>
                                                    <w:top w:val="none" w:sz="0" w:space="0" w:color="auto"/>
                                                    <w:left w:val="none" w:sz="0" w:space="0" w:color="auto"/>
                                                    <w:bottom w:val="none" w:sz="0" w:space="0" w:color="auto"/>
                                                    <w:right w:val="none" w:sz="0" w:space="0" w:color="auto"/>
                                                  </w:divBdr>
                                                  <w:divsChild>
                                                    <w:div w:id="770272809">
                                                      <w:marLeft w:val="0"/>
                                                      <w:marRight w:val="0"/>
                                                      <w:marTop w:val="0"/>
                                                      <w:marBottom w:val="0"/>
                                                      <w:divBdr>
                                                        <w:top w:val="none" w:sz="0" w:space="0" w:color="auto"/>
                                                        <w:left w:val="none" w:sz="0" w:space="0" w:color="auto"/>
                                                        <w:bottom w:val="none" w:sz="0" w:space="0" w:color="auto"/>
                                                        <w:right w:val="none" w:sz="0" w:space="0" w:color="auto"/>
                                                      </w:divBdr>
                                                      <w:divsChild>
                                                        <w:div w:id="31461558">
                                                          <w:marLeft w:val="0"/>
                                                          <w:marRight w:val="0"/>
                                                          <w:marTop w:val="0"/>
                                                          <w:marBottom w:val="0"/>
                                                          <w:divBdr>
                                                            <w:top w:val="none" w:sz="0" w:space="0" w:color="auto"/>
                                                            <w:left w:val="none" w:sz="0" w:space="0" w:color="auto"/>
                                                            <w:bottom w:val="none" w:sz="0" w:space="0" w:color="auto"/>
                                                            <w:right w:val="none" w:sz="0" w:space="0" w:color="auto"/>
                                                          </w:divBdr>
                                                          <w:divsChild>
                                                            <w:div w:id="683628950">
                                                              <w:marLeft w:val="0"/>
                                                              <w:marRight w:val="0"/>
                                                              <w:marTop w:val="0"/>
                                                              <w:marBottom w:val="0"/>
                                                              <w:divBdr>
                                                                <w:top w:val="none" w:sz="0" w:space="0" w:color="auto"/>
                                                                <w:left w:val="none" w:sz="0" w:space="0" w:color="auto"/>
                                                                <w:bottom w:val="none" w:sz="0" w:space="0" w:color="auto"/>
                                                                <w:right w:val="none" w:sz="0" w:space="0" w:color="auto"/>
                                                              </w:divBdr>
                                                              <w:divsChild>
                                                                <w:div w:id="352848094">
                                                                  <w:marLeft w:val="0"/>
                                                                  <w:marRight w:val="0"/>
                                                                  <w:marTop w:val="0"/>
                                                                  <w:marBottom w:val="0"/>
                                                                  <w:divBdr>
                                                                    <w:top w:val="none" w:sz="0" w:space="0" w:color="auto"/>
                                                                    <w:left w:val="none" w:sz="0" w:space="0" w:color="auto"/>
                                                                    <w:bottom w:val="none" w:sz="0" w:space="0" w:color="auto"/>
                                                                    <w:right w:val="none" w:sz="0" w:space="0" w:color="auto"/>
                                                                  </w:divBdr>
                                                                  <w:divsChild>
                                                                    <w:div w:id="152313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8769081">
      <w:bodyDiv w:val="1"/>
      <w:marLeft w:val="0"/>
      <w:marRight w:val="0"/>
      <w:marTop w:val="0"/>
      <w:marBottom w:val="0"/>
      <w:divBdr>
        <w:top w:val="none" w:sz="0" w:space="0" w:color="auto"/>
        <w:left w:val="none" w:sz="0" w:space="0" w:color="auto"/>
        <w:bottom w:val="none" w:sz="0" w:space="0" w:color="auto"/>
        <w:right w:val="none" w:sz="0" w:space="0" w:color="auto"/>
      </w:divBdr>
    </w:div>
    <w:div w:id="467094557">
      <w:bodyDiv w:val="1"/>
      <w:marLeft w:val="0"/>
      <w:marRight w:val="0"/>
      <w:marTop w:val="0"/>
      <w:marBottom w:val="0"/>
      <w:divBdr>
        <w:top w:val="none" w:sz="0" w:space="0" w:color="auto"/>
        <w:left w:val="none" w:sz="0" w:space="0" w:color="auto"/>
        <w:bottom w:val="none" w:sz="0" w:space="0" w:color="auto"/>
        <w:right w:val="none" w:sz="0" w:space="0" w:color="auto"/>
      </w:divBdr>
    </w:div>
    <w:div w:id="474370922">
      <w:bodyDiv w:val="1"/>
      <w:marLeft w:val="0"/>
      <w:marRight w:val="0"/>
      <w:marTop w:val="0"/>
      <w:marBottom w:val="0"/>
      <w:divBdr>
        <w:top w:val="none" w:sz="0" w:space="0" w:color="auto"/>
        <w:left w:val="none" w:sz="0" w:space="0" w:color="auto"/>
        <w:bottom w:val="none" w:sz="0" w:space="0" w:color="auto"/>
        <w:right w:val="none" w:sz="0" w:space="0" w:color="auto"/>
      </w:divBdr>
    </w:div>
    <w:div w:id="475922478">
      <w:bodyDiv w:val="1"/>
      <w:marLeft w:val="0"/>
      <w:marRight w:val="0"/>
      <w:marTop w:val="0"/>
      <w:marBottom w:val="0"/>
      <w:divBdr>
        <w:top w:val="none" w:sz="0" w:space="0" w:color="auto"/>
        <w:left w:val="none" w:sz="0" w:space="0" w:color="auto"/>
        <w:bottom w:val="none" w:sz="0" w:space="0" w:color="auto"/>
        <w:right w:val="none" w:sz="0" w:space="0" w:color="auto"/>
      </w:divBdr>
    </w:div>
    <w:div w:id="486290808">
      <w:bodyDiv w:val="1"/>
      <w:marLeft w:val="0"/>
      <w:marRight w:val="0"/>
      <w:marTop w:val="0"/>
      <w:marBottom w:val="0"/>
      <w:divBdr>
        <w:top w:val="none" w:sz="0" w:space="0" w:color="auto"/>
        <w:left w:val="none" w:sz="0" w:space="0" w:color="auto"/>
        <w:bottom w:val="none" w:sz="0" w:space="0" w:color="auto"/>
        <w:right w:val="none" w:sz="0" w:space="0" w:color="auto"/>
      </w:divBdr>
    </w:div>
    <w:div w:id="490296270">
      <w:bodyDiv w:val="1"/>
      <w:marLeft w:val="0"/>
      <w:marRight w:val="0"/>
      <w:marTop w:val="0"/>
      <w:marBottom w:val="0"/>
      <w:divBdr>
        <w:top w:val="none" w:sz="0" w:space="0" w:color="auto"/>
        <w:left w:val="none" w:sz="0" w:space="0" w:color="auto"/>
        <w:bottom w:val="none" w:sz="0" w:space="0" w:color="auto"/>
        <w:right w:val="none" w:sz="0" w:space="0" w:color="auto"/>
      </w:divBdr>
    </w:div>
    <w:div w:id="504587706">
      <w:bodyDiv w:val="1"/>
      <w:marLeft w:val="0"/>
      <w:marRight w:val="0"/>
      <w:marTop w:val="0"/>
      <w:marBottom w:val="0"/>
      <w:divBdr>
        <w:top w:val="none" w:sz="0" w:space="0" w:color="auto"/>
        <w:left w:val="none" w:sz="0" w:space="0" w:color="auto"/>
        <w:bottom w:val="none" w:sz="0" w:space="0" w:color="auto"/>
        <w:right w:val="none" w:sz="0" w:space="0" w:color="auto"/>
      </w:divBdr>
    </w:div>
    <w:div w:id="525170958">
      <w:bodyDiv w:val="1"/>
      <w:marLeft w:val="0"/>
      <w:marRight w:val="0"/>
      <w:marTop w:val="0"/>
      <w:marBottom w:val="0"/>
      <w:divBdr>
        <w:top w:val="none" w:sz="0" w:space="0" w:color="auto"/>
        <w:left w:val="none" w:sz="0" w:space="0" w:color="auto"/>
        <w:bottom w:val="none" w:sz="0" w:space="0" w:color="auto"/>
        <w:right w:val="none" w:sz="0" w:space="0" w:color="auto"/>
      </w:divBdr>
    </w:div>
    <w:div w:id="541938858">
      <w:bodyDiv w:val="1"/>
      <w:marLeft w:val="0"/>
      <w:marRight w:val="0"/>
      <w:marTop w:val="0"/>
      <w:marBottom w:val="0"/>
      <w:divBdr>
        <w:top w:val="none" w:sz="0" w:space="0" w:color="auto"/>
        <w:left w:val="none" w:sz="0" w:space="0" w:color="auto"/>
        <w:bottom w:val="none" w:sz="0" w:space="0" w:color="auto"/>
        <w:right w:val="none" w:sz="0" w:space="0" w:color="auto"/>
      </w:divBdr>
    </w:div>
    <w:div w:id="544875993">
      <w:bodyDiv w:val="1"/>
      <w:marLeft w:val="0"/>
      <w:marRight w:val="0"/>
      <w:marTop w:val="0"/>
      <w:marBottom w:val="0"/>
      <w:divBdr>
        <w:top w:val="none" w:sz="0" w:space="0" w:color="auto"/>
        <w:left w:val="none" w:sz="0" w:space="0" w:color="auto"/>
        <w:bottom w:val="none" w:sz="0" w:space="0" w:color="auto"/>
        <w:right w:val="none" w:sz="0" w:space="0" w:color="auto"/>
      </w:divBdr>
    </w:div>
    <w:div w:id="548952934">
      <w:bodyDiv w:val="1"/>
      <w:marLeft w:val="0"/>
      <w:marRight w:val="0"/>
      <w:marTop w:val="0"/>
      <w:marBottom w:val="0"/>
      <w:divBdr>
        <w:top w:val="none" w:sz="0" w:space="0" w:color="auto"/>
        <w:left w:val="none" w:sz="0" w:space="0" w:color="auto"/>
        <w:bottom w:val="none" w:sz="0" w:space="0" w:color="auto"/>
        <w:right w:val="none" w:sz="0" w:space="0" w:color="auto"/>
      </w:divBdr>
    </w:div>
    <w:div w:id="554195361">
      <w:bodyDiv w:val="1"/>
      <w:marLeft w:val="0"/>
      <w:marRight w:val="0"/>
      <w:marTop w:val="0"/>
      <w:marBottom w:val="0"/>
      <w:divBdr>
        <w:top w:val="none" w:sz="0" w:space="0" w:color="auto"/>
        <w:left w:val="none" w:sz="0" w:space="0" w:color="auto"/>
        <w:bottom w:val="none" w:sz="0" w:space="0" w:color="auto"/>
        <w:right w:val="none" w:sz="0" w:space="0" w:color="auto"/>
      </w:divBdr>
    </w:div>
    <w:div w:id="558172035">
      <w:bodyDiv w:val="1"/>
      <w:marLeft w:val="0"/>
      <w:marRight w:val="0"/>
      <w:marTop w:val="0"/>
      <w:marBottom w:val="0"/>
      <w:divBdr>
        <w:top w:val="none" w:sz="0" w:space="0" w:color="auto"/>
        <w:left w:val="none" w:sz="0" w:space="0" w:color="auto"/>
        <w:bottom w:val="none" w:sz="0" w:space="0" w:color="auto"/>
        <w:right w:val="none" w:sz="0" w:space="0" w:color="auto"/>
      </w:divBdr>
    </w:div>
    <w:div w:id="559561192">
      <w:bodyDiv w:val="1"/>
      <w:marLeft w:val="0"/>
      <w:marRight w:val="0"/>
      <w:marTop w:val="0"/>
      <w:marBottom w:val="0"/>
      <w:divBdr>
        <w:top w:val="none" w:sz="0" w:space="0" w:color="auto"/>
        <w:left w:val="none" w:sz="0" w:space="0" w:color="auto"/>
        <w:bottom w:val="none" w:sz="0" w:space="0" w:color="auto"/>
        <w:right w:val="none" w:sz="0" w:space="0" w:color="auto"/>
      </w:divBdr>
    </w:div>
    <w:div w:id="564219582">
      <w:bodyDiv w:val="1"/>
      <w:marLeft w:val="0"/>
      <w:marRight w:val="0"/>
      <w:marTop w:val="0"/>
      <w:marBottom w:val="0"/>
      <w:divBdr>
        <w:top w:val="none" w:sz="0" w:space="0" w:color="auto"/>
        <w:left w:val="none" w:sz="0" w:space="0" w:color="auto"/>
        <w:bottom w:val="none" w:sz="0" w:space="0" w:color="auto"/>
        <w:right w:val="none" w:sz="0" w:space="0" w:color="auto"/>
      </w:divBdr>
    </w:div>
    <w:div w:id="588734185">
      <w:bodyDiv w:val="1"/>
      <w:marLeft w:val="0"/>
      <w:marRight w:val="0"/>
      <w:marTop w:val="0"/>
      <w:marBottom w:val="0"/>
      <w:divBdr>
        <w:top w:val="none" w:sz="0" w:space="0" w:color="auto"/>
        <w:left w:val="none" w:sz="0" w:space="0" w:color="auto"/>
        <w:bottom w:val="none" w:sz="0" w:space="0" w:color="auto"/>
        <w:right w:val="none" w:sz="0" w:space="0" w:color="auto"/>
      </w:divBdr>
    </w:div>
    <w:div w:id="602615949">
      <w:bodyDiv w:val="1"/>
      <w:marLeft w:val="0"/>
      <w:marRight w:val="0"/>
      <w:marTop w:val="0"/>
      <w:marBottom w:val="0"/>
      <w:divBdr>
        <w:top w:val="none" w:sz="0" w:space="0" w:color="auto"/>
        <w:left w:val="none" w:sz="0" w:space="0" w:color="auto"/>
        <w:bottom w:val="none" w:sz="0" w:space="0" w:color="auto"/>
        <w:right w:val="none" w:sz="0" w:space="0" w:color="auto"/>
      </w:divBdr>
    </w:div>
    <w:div w:id="622540504">
      <w:bodyDiv w:val="1"/>
      <w:marLeft w:val="0"/>
      <w:marRight w:val="0"/>
      <w:marTop w:val="0"/>
      <w:marBottom w:val="0"/>
      <w:divBdr>
        <w:top w:val="none" w:sz="0" w:space="0" w:color="auto"/>
        <w:left w:val="none" w:sz="0" w:space="0" w:color="auto"/>
        <w:bottom w:val="none" w:sz="0" w:space="0" w:color="auto"/>
        <w:right w:val="none" w:sz="0" w:space="0" w:color="auto"/>
      </w:divBdr>
    </w:div>
    <w:div w:id="627471464">
      <w:bodyDiv w:val="1"/>
      <w:marLeft w:val="0"/>
      <w:marRight w:val="0"/>
      <w:marTop w:val="0"/>
      <w:marBottom w:val="0"/>
      <w:divBdr>
        <w:top w:val="none" w:sz="0" w:space="0" w:color="auto"/>
        <w:left w:val="none" w:sz="0" w:space="0" w:color="auto"/>
        <w:bottom w:val="none" w:sz="0" w:space="0" w:color="auto"/>
        <w:right w:val="none" w:sz="0" w:space="0" w:color="auto"/>
      </w:divBdr>
    </w:div>
    <w:div w:id="640156393">
      <w:bodyDiv w:val="1"/>
      <w:marLeft w:val="0"/>
      <w:marRight w:val="0"/>
      <w:marTop w:val="0"/>
      <w:marBottom w:val="0"/>
      <w:divBdr>
        <w:top w:val="none" w:sz="0" w:space="0" w:color="auto"/>
        <w:left w:val="none" w:sz="0" w:space="0" w:color="auto"/>
        <w:bottom w:val="none" w:sz="0" w:space="0" w:color="auto"/>
        <w:right w:val="none" w:sz="0" w:space="0" w:color="auto"/>
      </w:divBdr>
    </w:div>
    <w:div w:id="641038784">
      <w:bodyDiv w:val="1"/>
      <w:marLeft w:val="0"/>
      <w:marRight w:val="0"/>
      <w:marTop w:val="0"/>
      <w:marBottom w:val="0"/>
      <w:divBdr>
        <w:top w:val="none" w:sz="0" w:space="0" w:color="auto"/>
        <w:left w:val="none" w:sz="0" w:space="0" w:color="auto"/>
        <w:bottom w:val="none" w:sz="0" w:space="0" w:color="auto"/>
        <w:right w:val="none" w:sz="0" w:space="0" w:color="auto"/>
      </w:divBdr>
    </w:div>
    <w:div w:id="691687147">
      <w:bodyDiv w:val="1"/>
      <w:marLeft w:val="0"/>
      <w:marRight w:val="0"/>
      <w:marTop w:val="0"/>
      <w:marBottom w:val="0"/>
      <w:divBdr>
        <w:top w:val="none" w:sz="0" w:space="0" w:color="auto"/>
        <w:left w:val="none" w:sz="0" w:space="0" w:color="auto"/>
        <w:bottom w:val="none" w:sz="0" w:space="0" w:color="auto"/>
        <w:right w:val="none" w:sz="0" w:space="0" w:color="auto"/>
      </w:divBdr>
    </w:div>
    <w:div w:id="693850908">
      <w:bodyDiv w:val="1"/>
      <w:marLeft w:val="0"/>
      <w:marRight w:val="0"/>
      <w:marTop w:val="0"/>
      <w:marBottom w:val="0"/>
      <w:divBdr>
        <w:top w:val="none" w:sz="0" w:space="0" w:color="auto"/>
        <w:left w:val="none" w:sz="0" w:space="0" w:color="auto"/>
        <w:bottom w:val="none" w:sz="0" w:space="0" w:color="auto"/>
        <w:right w:val="none" w:sz="0" w:space="0" w:color="auto"/>
      </w:divBdr>
    </w:div>
    <w:div w:id="700399307">
      <w:bodyDiv w:val="1"/>
      <w:marLeft w:val="0"/>
      <w:marRight w:val="0"/>
      <w:marTop w:val="0"/>
      <w:marBottom w:val="0"/>
      <w:divBdr>
        <w:top w:val="none" w:sz="0" w:space="0" w:color="auto"/>
        <w:left w:val="none" w:sz="0" w:space="0" w:color="auto"/>
        <w:bottom w:val="none" w:sz="0" w:space="0" w:color="auto"/>
        <w:right w:val="none" w:sz="0" w:space="0" w:color="auto"/>
      </w:divBdr>
    </w:div>
    <w:div w:id="701247184">
      <w:bodyDiv w:val="1"/>
      <w:marLeft w:val="0"/>
      <w:marRight w:val="0"/>
      <w:marTop w:val="0"/>
      <w:marBottom w:val="0"/>
      <w:divBdr>
        <w:top w:val="none" w:sz="0" w:space="0" w:color="auto"/>
        <w:left w:val="none" w:sz="0" w:space="0" w:color="auto"/>
        <w:bottom w:val="none" w:sz="0" w:space="0" w:color="auto"/>
        <w:right w:val="none" w:sz="0" w:space="0" w:color="auto"/>
      </w:divBdr>
    </w:div>
    <w:div w:id="704909563">
      <w:bodyDiv w:val="1"/>
      <w:marLeft w:val="0"/>
      <w:marRight w:val="0"/>
      <w:marTop w:val="0"/>
      <w:marBottom w:val="0"/>
      <w:divBdr>
        <w:top w:val="none" w:sz="0" w:space="0" w:color="auto"/>
        <w:left w:val="none" w:sz="0" w:space="0" w:color="auto"/>
        <w:bottom w:val="none" w:sz="0" w:space="0" w:color="auto"/>
        <w:right w:val="none" w:sz="0" w:space="0" w:color="auto"/>
      </w:divBdr>
    </w:div>
    <w:div w:id="709302950">
      <w:bodyDiv w:val="1"/>
      <w:marLeft w:val="0"/>
      <w:marRight w:val="0"/>
      <w:marTop w:val="0"/>
      <w:marBottom w:val="0"/>
      <w:divBdr>
        <w:top w:val="none" w:sz="0" w:space="0" w:color="auto"/>
        <w:left w:val="none" w:sz="0" w:space="0" w:color="auto"/>
        <w:bottom w:val="none" w:sz="0" w:space="0" w:color="auto"/>
        <w:right w:val="none" w:sz="0" w:space="0" w:color="auto"/>
      </w:divBdr>
    </w:div>
    <w:div w:id="730613891">
      <w:bodyDiv w:val="1"/>
      <w:marLeft w:val="0"/>
      <w:marRight w:val="0"/>
      <w:marTop w:val="0"/>
      <w:marBottom w:val="0"/>
      <w:divBdr>
        <w:top w:val="none" w:sz="0" w:space="0" w:color="auto"/>
        <w:left w:val="none" w:sz="0" w:space="0" w:color="auto"/>
        <w:bottom w:val="none" w:sz="0" w:space="0" w:color="auto"/>
        <w:right w:val="none" w:sz="0" w:space="0" w:color="auto"/>
      </w:divBdr>
    </w:div>
    <w:div w:id="745222936">
      <w:bodyDiv w:val="1"/>
      <w:marLeft w:val="0"/>
      <w:marRight w:val="0"/>
      <w:marTop w:val="0"/>
      <w:marBottom w:val="0"/>
      <w:divBdr>
        <w:top w:val="none" w:sz="0" w:space="0" w:color="auto"/>
        <w:left w:val="none" w:sz="0" w:space="0" w:color="auto"/>
        <w:bottom w:val="none" w:sz="0" w:space="0" w:color="auto"/>
        <w:right w:val="none" w:sz="0" w:space="0" w:color="auto"/>
      </w:divBdr>
    </w:div>
    <w:div w:id="746615847">
      <w:bodyDiv w:val="1"/>
      <w:marLeft w:val="0"/>
      <w:marRight w:val="0"/>
      <w:marTop w:val="0"/>
      <w:marBottom w:val="0"/>
      <w:divBdr>
        <w:top w:val="none" w:sz="0" w:space="0" w:color="auto"/>
        <w:left w:val="none" w:sz="0" w:space="0" w:color="auto"/>
        <w:bottom w:val="none" w:sz="0" w:space="0" w:color="auto"/>
        <w:right w:val="none" w:sz="0" w:space="0" w:color="auto"/>
      </w:divBdr>
    </w:div>
    <w:div w:id="755201505">
      <w:bodyDiv w:val="1"/>
      <w:marLeft w:val="0"/>
      <w:marRight w:val="0"/>
      <w:marTop w:val="0"/>
      <w:marBottom w:val="0"/>
      <w:divBdr>
        <w:top w:val="none" w:sz="0" w:space="0" w:color="auto"/>
        <w:left w:val="none" w:sz="0" w:space="0" w:color="auto"/>
        <w:bottom w:val="none" w:sz="0" w:space="0" w:color="auto"/>
        <w:right w:val="none" w:sz="0" w:space="0" w:color="auto"/>
      </w:divBdr>
    </w:div>
    <w:div w:id="760756121">
      <w:bodyDiv w:val="1"/>
      <w:marLeft w:val="0"/>
      <w:marRight w:val="0"/>
      <w:marTop w:val="0"/>
      <w:marBottom w:val="0"/>
      <w:divBdr>
        <w:top w:val="none" w:sz="0" w:space="0" w:color="auto"/>
        <w:left w:val="none" w:sz="0" w:space="0" w:color="auto"/>
        <w:bottom w:val="none" w:sz="0" w:space="0" w:color="auto"/>
        <w:right w:val="none" w:sz="0" w:space="0" w:color="auto"/>
      </w:divBdr>
    </w:div>
    <w:div w:id="762608649">
      <w:bodyDiv w:val="1"/>
      <w:marLeft w:val="0"/>
      <w:marRight w:val="0"/>
      <w:marTop w:val="0"/>
      <w:marBottom w:val="0"/>
      <w:divBdr>
        <w:top w:val="none" w:sz="0" w:space="0" w:color="auto"/>
        <w:left w:val="none" w:sz="0" w:space="0" w:color="auto"/>
        <w:bottom w:val="none" w:sz="0" w:space="0" w:color="auto"/>
        <w:right w:val="none" w:sz="0" w:space="0" w:color="auto"/>
      </w:divBdr>
    </w:div>
    <w:div w:id="785660923">
      <w:bodyDiv w:val="1"/>
      <w:marLeft w:val="0"/>
      <w:marRight w:val="0"/>
      <w:marTop w:val="0"/>
      <w:marBottom w:val="0"/>
      <w:divBdr>
        <w:top w:val="none" w:sz="0" w:space="0" w:color="auto"/>
        <w:left w:val="none" w:sz="0" w:space="0" w:color="auto"/>
        <w:bottom w:val="none" w:sz="0" w:space="0" w:color="auto"/>
        <w:right w:val="none" w:sz="0" w:space="0" w:color="auto"/>
      </w:divBdr>
    </w:div>
    <w:div w:id="799539880">
      <w:bodyDiv w:val="1"/>
      <w:marLeft w:val="0"/>
      <w:marRight w:val="0"/>
      <w:marTop w:val="0"/>
      <w:marBottom w:val="0"/>
      <w:divBdr>
        <w:top w:val="none" w:sz="0" w:space="0" w:color="auto"/>
        <w:left w:val="none" w:sz="0" w:space="0" w:color="auto"/>
        <w:bottom w:val="none" w:sz="0" w:space="0" w:color="auto"/>
        <w:right w:val="none" w:sz="0" w:space="0" w:color="auto"/>
      </w:divBdr>
    </w:div>
    <w:div w:id="812216504">
      <w:bodyDiv w:val="1"/>
      <w:marLeft w:val="0"/>
      <w:marRight w:val="0"/>
      <w:marTop w:val="0"/>
      <w:marBottom w:val="0"/>
      <w:divBdr>
        <w:top w:val="none" w:sz="0" w:space="0" w:color="auto"/>
        <w:left w:val="none" w:sz="0" w:space="0" w:color="auto"/>
        <w:bottom w:val="none" w:sz="0" w:space="0" w:color="auto"/>
        <w:right w:val="none" w:sz="0" w:space="0" w:color="auto"/>
      </w:divBdr>
    </w:div>
    <w:div w:id="818107727">
      <w:bodyDiv w:val="1"/>
      <w:marLeft w:val="0"/>
      <w:marRight w:val="0"/>
      <w:marTop w:val="0"/>
      <w:marBottom w:val="0"/>
      <w:divBdr>
        <w:top w:val="none" w:sz="0" w:space="0" w:color="auto"/>
        <w:left w:val="none" w:sz="0" w:space="0" w:color="auto"/>
        <w:bottom w:val="none" w:sz="0" w:space="0" w:color="auto"/>
        <w:right w:val="none" w:sz="0" w:space="0" w:color="auto"/>
      </w:divBdr>
    </w:div>
    <w:div w:id="824978476">
      <w:bodyDiv w:val="1"/>
      <w:marLeft w:val="0"/>
      <w:marRight w:val="0"/>
      <w:marTop w:val="0"/>
      <w:marBottom w:val="0"/>
      <w:divBdr>
        <w:top w:val="none" w:sz="0" w:space="0" w:color="auto"/>
        <w:left w:val="none" w:sz="0" w:space="0" w:color="auto"/>
        <w:bottom w:val="none" w:sz="0" w:space="0" w:color="auto"/>
        <w:right w:val="none" w:sz="0" w:space="0" w:color="auto"/>
      </w:divBdr>
    </w:div>
    <w:div w:id="828789941">
      <w:bodyDiv w:val="1"/>
      <w:marLeft w:val="0"/>
      <w:marRight w:val="0"/>
      <w:marTop w:val="0"/>
      <w:marBottom w:val="0"/>
      <w:divBdr>
        <w:top w:val="none" w:sz="0" w:space="0" w:color="auto"/>
        <w:left w:val="none" w:sz="0" w:space="0" w:color="auto"/>
        <w:bottom w:val="none" w:sz="0" w:space="0" w:color="auto"/>
        <w:right w:val="none" w:sz="0" w:space="0" w:color="auto"/>
      </w:divBdr>
    </w:div>
    <w:div w:id="837887574">
      <w:bodyDiv w:val="1"/>
      <w:marLeft w:val="0"/>
      <w:marRight w:val="0"/>
      <w:marTop w:val="0"/>
      <w:marBottom w:val="0"/>
      <w:divBdr>
        <w:top w:val="none" w:sz="0" w:space="0" w:color="auto"/>
        <w:left w:val="none" w:sz="0" w:space="0" w:color="auto"/>
        <w:bottom w:val="none" w:sz="0" w:space="0" w:color="auto"/>
        <w:right w:val="none" w:sz="0" w:space="0" w:color="auto"/>
      </w:divBdr>
    </w:div>
    <w:div w:id="847139774">
      <w:bodyDiv w:val="1"/>
      <w:marLeft w:val="0"/>
      <w:marRight w:val="0"/>
      <w:marTop w:val="0"/>
      <w:marBottom w:val="0"/>
      <w:divBdr>
        <w:top w:val="none" w:sz="0" w:space="0" w:color="auto"/>
        <w:left w:val="none" w:sz="0" w:space="0" w:color="auto"/>
        <w:bottom w:val="none" w:sz="0" w:space="0" w:color="auto"/>
        <w:right w:val="none" w:sz="0" w:space="0" w:color="auto"/>
      </w:divBdr>
    </w:div>
    <w:div w:id="854000359">
      <w:bodyDiv w:val="1"/>
      <w:marLeft w:val="0"/>
      <w:marRight w:val="0"/>
      <w:marTop w:val="0"/>
      <w:marBottom w:val="0"/>
      <w:divBdr>
        <w:top w:val="none" w:sz="0" w:space="0" w:color="auto"/>
        <w:left w:val="none" w:sz="0" w:space="0" w:color="auto"/>
        <w:bottom w:val="none" w:sz="0" w:space="0" w:color="auto"/>
        <w:right w:val="none" w:sz="0" w:space="0" w:color="auto"/>
      </w:divBdr>
    </w:div>
    <w:div w:id="865483886">
      <w:bodyDiv w:val="1"/>
      <w:marLeft w:val="0"/>
      <w:marRight w:val="0"/>
      <w:marTop w:val="0"/>
      <w:marBottom w:val="0"/>
      <w:divBdr>
        <w:top w:val="none" w:sz="0" w:space="0" w:color="auto"/>
        <w:left w:val="none" w:sz="0" w:space="0" w:color="auto"/>
        <w:bottom w:val="none" w:sz="0" w:space="0" w:color="auto"/>
        <w:right w:val="none" w:sz="0" w:space="0" w:color="auto"/>
      </w:divBdr>
    </w:div>
    <w:div w:id="874344302">
      <w:bodyDiv w:val="1"/>
      <w:marLeft w:val="0"/>
      <w:marRight w:val="0"/>
      <w:marTop w:val="0"/>
      <w:marBottom w:val="0"/>
      <w:divBdr>
        <w:top w:val="none" w:sz="0" w:space="0" w:color="auto"/>
        <w:left w:val="none" w:sz="0" w:space="0" w:color="auto"/>
        <w:bottom w:val="none" w:sz="0" w:space="0" w:color="auto"/>
        <w:right w:val="none" w:sz="0" w:space="0" w:color="auto"/>
      </w:divBdr>
    </w:div>
    <w:div w:id="887257021">
      <w:bodyDiv w:val="1"/>
      <w:marLeft w:val="0"/>
      <w:marRight w:val="0"/>
      <w:marTop w:val="0"/>
      <w:marBottom w:val="0"/>
      <w:divBdr>
        <w:top w:val="none" w:sz="0" w:space="0" w:color="auto"/>
        <w:left w:val="none" w:sz="0" w:space="0" w:color="auto"/>
        <w:bottom w:val="none" w:sz="0" w:space="0" w:color="auto"/>
        <w:right w:val="none" w:sz="0" w:space="0" w:color="auto"/>
      </w:divBdr>
    </w:div>
    <w:div w:id="891114286">
      <w:bodyDiv w:val="1"/>
      <w:marLeft w:val="0"/>
      <w:marRight w:val="0"/>
      <w:marTop w:val="0"/>
      <w:marBottom w:val="0"/>
      <w:divBdr>
        <w:top w:val="none" w:sz="0" w:space="0" w:color="auto"/>
        <w:left w:val="none" w:sz="0" w:space="0" w:color="auto"/>
        <w:bottom w:val="none" w:sz="0" w:space="0" w:color="auto"/>
        <w:right w:val="none" w:sz="0" w:space="0" w:color="auto"/>
      </w:divBdr>
    </w:div>
    <w:div w:id="906038792">
      <w:bodyDiv w:val="1"/>
      <w:marLeft w:val="0"/>
      <w:marRight w:val="0"/>
      <w:marTop w:val="0"/>
      <w:marBottom w:val="0"/>
      <w:divBdr>
        <w:top w:val="none" w:sz="0" w:space="0" w:color="auto"/>
        <w:left w:val="none" w:sz="0" w:space="0" w:color="auto"/>
        <w:bottom w:val="none" w:sz="0" w:space="0" w:color="auto"/>
        <w:right w:val="none" w:sz="0" w:space="0" w:color="auto"/>
      </w:divBdr>
    </w:div>
    <w:div w:id="923145599">
      <w:bodyDiv w:val="1"/>
      <w:marLeft w:val="0"/>
      <w:marRight w:val="0"/>
      <w:marTop w:val="0"/>
      <w:marBottom w:val="0"/>
      <w:divBdr>
        <w:top w:val="none" w:sz="0" w:space="0" w:color="auto"/>
        <w:left w:val="none" w:sz="0" w:space="0" w:color="auto"/>
        <w:bottom w:val="none" w:sz="0" w:space="0" w:color="auto"/>
        <w:right w:val="none" w:sz="0" w:space="0" w:color="auto"/>
      </w:divBdr>
    </w:div>
    <w:div w:id="963386102">
      <w:bodyDiv w:val="1"/>
      <w:marLeft w:val="0"/>
      <w:marRight w:val="0"/>
      <w:marTop w:val="0"/>
      <w:marBottom w:val="0"/>
      <w:divBdr>
        <w:top w:val="none" w:sz="0" w:space="0" w:color="auto"/>
        <w:left w:val="none" w:sz="0" w:space="0" w:color="auto"/>
        <w:bottom w:val="none" w:sz="0" w:space="0" w:color="auto"/>
        <w:right w:val="none" w:sz="0" w:space="0" w:color="auto"/>
      </w:divBdr>
    </w:div>
    <w:div w:id="983855353">
      <w:bodyDiv w:val="1"/>
      <w:marLeft w:val="0"/>
      <w:marRight w:val="0"/>
      <w:marTop w:val="0"/>
      <w:marBottom w:val="0"/>
      <w:divBdr>
        <w:top w:val="none" w:sz="0" w:space="0" w:color="auto"/>
        <w:left w:val="none" w:sz="0" w:space="0" w:color="auto"/>
        <w:bottom w:val="none" w:sz="0" w:space="0" w:color="auto"/>
        <w:right w:val="none" w:sz="0" w:space="0" w:color="auto"/>
      </w:divBdr>
    </w:div>
    <w:div w:id="984049167">
      <w:bodyDiv w:val="1"/>
      <w:marLeft w:val="0"/>
      <w:marRight w:val="0"/>
      <w:marTop w:val="0"/>
      <w:marBottom w:val="0"/>
      <w:divBdr>
        <w:top w:val="none" w:sz="0" w:space="0" w:color="auto"/>
        <w:left w:val="none" w:sz="0" w:space="0" w:color="auto"/>
        <w:bottom w:val="none" w:sz="0" w:space="0" w:color="auto"/>
        <w:right w:val="none" w:sz="0" w:space="0" w:color="auto"/>
      </w:divBdr>
    </w:div>
    <w:div w:id="1000425691">
      <w:bodyDiv w:val="1"/>
      <w:marLeft w:val="0"/>
      <w:marRight w:val="0"/>
      <w:marTop w:val="0"/>
      <w:marBottom w:val="0"/>
      <w:divBdr>
        <w:top w:val="none" w:sz="0" w:space="0" w:color="auto"/>
        <w:left w:val="none" w:sz="0" w:space="0" w:color="auto"/>
        <w:bottom w:val="none" w:sz="0" w:space="0" w:color="auto"/>
        <w:right w:val="none" w:sz="0" w:space="0" w:color="auto"/>
      </w:divBdr>
    </w:div>
    <w:div w:id="1001129666">
      <w:bodyDiv w:val="1"/>
      <w:marLeft w:val="0"/>
      <w:marRight w:val="0"/>
      <w:marTop w:val="0"/>
      <w:marBottom w:val="0"/>
      <w:divBdr>
        <w:top w:val="none" w:sz="0" w:space="0" w:color="auto"/>
        <w:left w:val="none" w:sz="0" w:space="0" w:color="auto"/>
        <w:bottom w:val="none" w:sz="0" w:space="0" w:color="auto"/>
        <w:right w:val="none" w:sz="0" w:space="0" w:color="auto"/>
      </w:divBdr>
    </w:div>
    <w:div w:id="1003555791">
      <w:bodyDiv w:val="1"/>
      <w:marLeft w:val="0"/>
      <w:marRight w:val="0"/>
      <w:marTop w:val="0"/>
      <w:marBottom w:val="0"/>
      <w:divBdr>
        <w:top w:val="none" w:sz="0" w:space="0" w:color="auto"/>
        <w:left w:val="none" w:sz="0" w:space="0" w:color="auto"/>
        <w:bottom w:val="none" w:sz="0" w:space="0" w:color="auto"/>
        <w:right w:val="none" w:sz="0" w:space="0" w:color="auto"/>
      </w:divBdr>
    </w:div>
    <w:div w:id="1011496497">
      <w:bodyDiv w:val="1"/>
      <w:marLeft w:val="0"/>
      <w:marRight w:val="0"/>
      <w:marTop w:val="0"/>
      <w:marBottom w:val="0"/>
      <w:divBdr>
        <w:top w:val="none" w:sz="0" w:space="0" w:color="auto"/>
        <w:left w:val="none" w:sz="0" w:space="0" w:color="auto"/>
        <w:bottom w:val="none" w:sz="0" w:space="0" w:color="auto"/>
        <w:right w:val="none" w:sz="0" w:space="0" w:color="auto"/>
      </w:divBdr>
    </w:div>
    <w:div w:id="1012683757">
      <w:bodyDiv w:val="1"/>
      <w:marLeft w:val="0"/>
      <w:marRight w:val="0"/>
      <w:marTop w:val="0"/>
      <w:marBottom w:val="0"/>
      <w:divBdr>
        <w:top w:val="none" w:sz="0" w:space="0" w:color="auto"/>
        <w:left w:val="none" w:sz="0" w:space="0" w:color="auto"/>
        <w:bottom w:val="none" w:sz="0" w:space="0" w:color="auto"/>
        <w:right w:val="none" w:sz="0" w:space="0" w:color="auto"/>
      </w:divBdr>
    </w:div>
    <w:div w:id="1035616672">
      <w:bodyDiv w:val="1"/>
      <w:marLeft w:val="0"/>
      <w:marRight w:val="0"/>
      <w:marTop w:val="0"/>
      <w:marBottom w:val="0"/>
      <w:divBdr>
        <w:top w:val="none" w:sz="0" w:space="0" w:color="auto"/>
        <w:left w:val="none" w:sz="0" w:space="0" w:color="auto"/>
        <w:bottom w:val="none" w:sz="0" w:space="0" w:color="auto"/>
        <w:right w:val="none" w:sz="0" w:space="0" w:color="auto"/>
      </w:divBdr>
    </w:div>
    <w:div w:id="1043752215">
      <w:bodyDiv w:val="1"/>
      <w:marLeft w:val="0"/>
      <w:marRight w:val="0"/>
      <w:marTop w:val="0"/>
      <w:marBottom w:val="0"/>
      <w:divBdr>
        <w:top w:val="none" w:sz="0" w:space="0" w:color="auto"/>
        <w:left w:val="none" w:sz="0" w:space="0" w:color="auto"/>
        <w:bottom w:val="none" w:sz="0" w:space="0" w:color="auto"/>
        <w:right w:val="none" w:sz="0" w:space="0" w:color="auto"/>
      </w:divBdr>
    </w:div>
    <w:div w:id="1054230595">
      <w:bodyDiv w:val="1"/>
      <w:marLeft w:val="0"/>
      <w:marRight w:val="0"/>
      <w:marTop w:val="0"/>
      <w:marBottom w:val="0"/>
      <w:divBdr>
        <w:top w:val="none" w:sz="0" w:space="0" w:color="auto"/>
        <w:left w:val="none" w:sz="0" w:space="0" w:color="auto"/>
        <w:bottom w:val="none" w:sz="0" w:space="0" w:color="auto"/>
        <w:right w:val="none" w:sz="0" w:space="0" w:color="auto"/>
      </w:divBdr>
    </w:div>
    <w:div w:id="1057821250">
      <w:bodyDiv w:val="1"/>
      <w:marLeft w:val="0"/>
      <w:marRight w:val="0"/>
      <w:marTop w:val="0"/>
      <w:marBottom w:val="0"/>
      <w:divBdr>
        <w:top w:val="none" w:sz="0" w:space="0" w:color="auto"/>
        <w:left w:val="none" w:sz="0" w:space="0" w:color="auto"/>
        <w:bottom w:val="none" w:sz="0" w:space="0" w:color="auto"/>
        <w:right w:val="none" w:sz="0" w:space="0" w:color="auto"/>
      </w:divBdr>
    </w:div>
    <w:div w:id="1058552205">
      <w:bodyDiv w:val="1"/>
      <w:marLeft w:val="0"/>
      <w:marRight w:val="0"/>
      <w:marTop w:val="0"/>
      <w:marBottom w:val="0"/>
      <w:divBdr>
        <w:top w:val="none" w:sz="0" w:space="0" w:color="auto"/>
        <w:left w:val="none" w:sz="0" w:space="0" w:color="auto"/>
        <w:bottom w:val="none" w:sz="0" w:space="0" w:color="auto"/>
        <w:right w:val="none" w:sz="0" w:space="0" w:color="auto"/>
      </w:divBdr>
    </w:div>
    <w:div w:id="1071080083">
      <w:bodyDiv w:val="1"/>
      <w:marLeft w:val="0"/>
      <w:marRight w:val="0"/>
      <w:marTop w:val="0"/>
      <w:marBottom w:val="0"/>
      <w:divBdr>
        <w:top w:val="none" w:sz="0" w:space="0" w:color="auto"/>
        <w:left w:val="none" w:sz="0" w:space="0" w:color="auto"/>
        <w:bottom w:val="none" w:sz="0" w:space="0" w:color="auto"/>
        <w:right w:val="none" w:sz="0" w:space="0" w:color="auto"/>
      </w:divBdr>
    </w:div>
    <w:div w:id="1101485139">
      <w:bodyDiv w:val="1"/>
      <w:marLeft w:val="0"/>
      <w:marRight w:val="0"/>
      <w:marTop w:val="0"/>
      <w:marBottom w:val="0"/>
      <w:divBdr>
        <w:top w:val="none" w:sz="0" w:space="0" w:color="auto"/>
        <w:left w:val="none" w:sz="0" w:space="0" w:color="auto"/>
        <w:bottom w:val="none" w:sz="0" w:space="0" w:color="auto"/>
        <w:right w:val="none" w:sz="0" w:space="0" w:color="auto"/>
      </w:divBdr>
    </w:div>
    <w:div w:id="1112478171">
      <w:bodyDiv w:val="1"/>
      <w:marLeft w:val="0"/>
      <w:marRight w:val="0"/>
      <w:marTop w:val="0"/>
      <w:marBottom w:val="0"/>
      <w:divBdr>
        <w:top w:val="none" w:sz="0" w:space="0" w:color="auto"/>
        <w:left w:val="none" w:sz="0" w:space="0" w:color="auto"/>
        <w:bottom w:val="none" w:sz="0" w:space="0" w:color="auto"/>
        <w:right w:val="none" w:sz="0" w:space="0" w:color="auto"/>
      </w:divBdr>
    </w:div>
    <w:div w:id="1145316117">
      <w:bodyDiv w:val="1"/>
      <w:marLeft w:val="0"/>
      <w:marRight w:val="0"/>
      <w:marTop w:val="0"/>
      <w:marBottom w:val="0"/>
      <w:divBdr>
        <w:top w:val="none" w:sz="0" w:space="0" w:color="auto"/>
        <w:left w:val="none" w:sz="0" w:space="0" w:color="auto"/>
        <w:bottom w:val="none" w:sz="0" w:space="0" w:color="auto"/>
        <w:right w:val="none" w:sz="0" w:space="0" w:color="auto"/>
      </w:divBdr>
    </w:div>
    <w:div w:id="1149512990">
      <w:bodyDiv w:val="1"/>
      <w:marLeft w:val="0"/>
      <w:marRight w:val="0"/>
      <w:marTop w:val="0"/>
      <w:marBottom w:val="0"/>
      <w:divBdr>
        <w:top w:val="none" w:sz="0" w:space="0" w:color="auto"/>
        <w:left w:val="none" w:sz="0" w:space="0" w:color="auto"/>
        <w:bottom w:val="none" w:sz="0" w:space="0" w:color="auto"/>
        <w:right w:val="none" w:sz="0" w:space="0" w:color="auto"/>
      </w:divBdr>
    </w:div>
    <w:div w:id="1160081611">
      <w:bodyDiv w:val="1"/>
      <w:marLeft w:val="0"/>
      <w:marRight w:val="0"/>
      <w:marTop w:val="0"/>
      <w:marBottom w:val="0"/>
      <w:divBdr>
        <w:top w:val="none" w:sz="0" w:space="0" w:color="auto"/>
        <w:left w:val="none" w:sz="0" w:space="0" w:color="auto"/>
        <w:bottom w:val="none" w:sz="0" w:space="0" w:color="auto"/>
        <w:right w:val="none" w:sz="0" w:space="0" w:color="auto"/>
      </w:divBdr>
    </w:div>
    <w:div w:id="1162160630">
      <w:bodyDiv w:val="1"/>
      <w:marLeft w:val="0"/>
      <w:marRight w:val="0"/>
      <w:marTop w:val="0"/>
      <w:marBottom w:val="0"/>
      <w:divBdr>
        <w:top w:val="none" w:sz="0" w:space="0" w:color="auto"/>
        <w:left w:val="none" w:sz="0" w:space="0" w:color="auto"/>
        <w:bottom w:val="none" w:sz="0" w:space="0" w:color="auto"/>
        <w:right w:val="none" w:sz="0" w:space="0" w:color="auto"/>
      </w:divBdr>
      <w:divsChild>
        <w:div w:id="305086136">
          <w:marLeft w:val="0"/>
          <w:marRight w:val="0"/>
          <w:marTop w:val="0"/>
          <w:marBottom w:val="0"/>
          <w:divBdr>
            <w:top w:val="single" w:sz="6" w:space="0" w:color="666666"/>
            <w:left w:val="none" w:sz="0" w:space="0" w:color="auto"/>
            <w:bottom w:val="none" w:sz="0" w:space="0" w:color="auto"/>
            <w:right w:val="none" w:sz="0" w:space="0" w:color="auto"/>
          </w:divBdr>
          <w:divsChild>
            <w:div w:id="1883011675">
              <w:marLeft w:val="0"/>
              <w:marRight w:val="2400"/>
              <w:marTop w:val="0"/>
              <w:marBottom w:val="0"/>
              <w:divBdr>
                <w:top w:val="none" w:sz="0" w:space="0" w:color="auto"/>
                <w:left w:val="none" w:sz="0" w:space="0" w:color="auto"/>
                <w:bottom w:val="none" w:sz="0" w:space="0" w:color="auto"/>
                <w:right w:val="none" w:sz="0" w:space="0" w:color="auto"/>
              </w:divBdr>
            </w:div>
          </w:divsChild>
        </w:div>
      </w:divsChild>
    </w:div>
    <w:div w:id="1163929827">
      <w:bodyDiv w:val="1"/>
      <w:marLeft w:val="0"/>
      <w:marRight w:val="0"/>
      <w:marTop w:val="0"/>
      <w:marBottom w:val="0"/>
      <w:divBdr>
        <w:top w:val="none" w:sz="0" w:space="0" w:color="auto"/>
        <w:left w:val="none" w:sz="0" w:space="0" w:color="auto"/>
        <w:bottom w:val="none" w:sz="0" w:space="0" w:color="auto"/>
        <w:right w:val="none" w:sz="0" w:space="0" w:color="auto"/>
      </w:divBdr>
    </w:div>
    <w:div w:id="1174302536">
      <w:bodyDiv w:val="1"/>
      <w:marLeft w:val="0"/>
      <w:marRight w:val="0"/>
      <w:marTop w:val="0"/>
      <w:marBottom w:val="0"/>
      <w:divBdr>
        <w:top w:val="none" w:sz="0" w:space="0" w:color="auto"/>
        <w:left w:val="none" w:sz="0" w:space="0" w:color="auto"/>
        <w:bottom w:val="none" w:sz="0" w:space="0" w:color="auto"/>
        <w:right w:val="none" w:sz="0" w:space="0" w:color="auto"/>
      </w:divBdr>
    </w:div>
    <w:div w:id="1174804851">
      <w:bodyDiv w:val="1"/>
      <w:marLeft w:val="0"/>
      <w:marRight w:val="0"/>
      <w:marTop w:val="0"/>
      <w:marBottom w:val="0"/>
      <w:divBdr>
        <w:top w:val="none" w:sz="0" w:space="0" w:color="auto"/>
        <w:left w:val="none" w:sz="0" w:space="0" w:color="auto"/>
        <w:bottom w:val="none" w:sz="0" w:space="0" w:color="auto"/>
        <w:right w:val="none" w:sz="0" w:space="0" w:color="auto"/>
      </w:divBdr>
    </w:div>
    <w:div w:id="1206484287">
      <w:bodyDiv w:val="1"/>
      <w:marLeft w:val="0"/>
      <w:marRight w:val="0"/>
      <w:marTop w:val="0"/>
      <w:marBottom w:val="0"/>
      <w:divBdr>
        <w:top w:val="none" w:sz="0" w:space="0" w:color="auto"/>
        <w:left w:val="none" w:sz="0" w:space="0" w:color="auto"/>
        <w:bottom w:val="none" w:sz="0" w:space="0" w:color="auto"/>
        <w:right w:val="none" w:sz="0" w:space="0" w:color="auto"/>
      </w:divBdr>
    </w:div>
    <w:div w:id="1209758215">
      <w:bodyDiv w:val="1"/>
      <w:marLeft w:val="0"/>
      <w:marRight w:val="0"/>
      <w:marTop w:val="0"/>
      <w:marBottom w:val="0"/>
      <w:divBdr>
        <w:top w:val="none" w:sz="0" w:space="0" w:color="auto"/>
        <w:left w:val="none" w:sz="0" w:space="0" w:color="auto"/>
        <w:bottom w:val="none" w:sz="0" w:space="0" w:color="auto"/>
        <w:right w:val="none" w:sz="0" w:space="0" w:color="auto"/>
      </w:divBdr>
    </w:div>
    <w:div w:id="1218663307">
      <w:bodyDiv w:val="1"/>
      <w:marLeft w:val="0"/>
      <w:marRight w:val="0"/>
      <w:marTop w:val="0"/>
      <w:marBottom w:val="0"/>
      <w:divBdr>
        <w:top w:val="none" w:sz="0" w:space="0" w:color="auto"/>
        <w:left w:val="none" w:sz="0" w:space="0" w:color="auto"/>
        <w:bottom w:val="none" w:sz="0" w:space="0" w:color="auto"/>
        <w:right w:val="none" w:sz="0" w:space="0" w:color="auto"/>
      </w:divBdr>
    </w:div>
    <w:div w:id="1244804746">
      <w:bodyDiv w:val="1"/>
      <w:marLeft w:val="0"/>
      <w:marRight w:val="0"/>
      <w:marTop w:val="0"/>
      <w:marBottom w:val="0"/>
      <w:divBdr>
        <w:top w:val="none" w:sz="0" w:space="0" w:color="auto"/>
        <w:left w:val="none" w:sz="0" w:space="0" w:color="auto"/>
        <w:bottom w:val="none" w:sz="0" w:space="0" w:color="auto"/>
        <w:right w:val="none" w:sz="0" w:space="0" w:color="auto"/>
      </w:divBdr>
    </w:div>
    <w:div w:id="1245340614">
      <w:bodyDiv w:val="1"/>
      <w:marLeft w:val="0"/>
      <w:marRight w:val="0"/>
      <w:marTop w:val="0"/>
      <w:marBottom w:val="0"/>
      <w:divBdr>
        <w:top w:val="none" w:sz="0" w:space="0" w:color="auto"/>
        <w:left w:val="none" w:sz="0" w:space="0" w:color="auto"/>
        <w:bottom w:val="none" w:sz="0" w:space="0" w:color="auto"/>
        <w:right w:val="none" w:sz="0" w:space="0" w:color="auto"/>
      </w:divBdr>
    </w:div>
    <w:div w:id="1256288654">
      <w:bodyDiv w:val="1"/>
      <w:marLeft w:val="0"/>
      <w:marRight w:val="0"/>
      <w:marTop w:val="0"/>
      <w:marBottom w:val="0"/>
      <w:divBdr>
        <w:top w:val="none" w:sz="0" w:space="0" w:color="auto"/>
        <w:left w:val="none" w:sz="0" w:space="0" w:color="auto"/>
        <w:bottom w:val="none" w:sz="0" w:space="0" w:color="auto"/>
        <w:right w:val="none" w:sz="0" w:space="0" w:color="auto"/>
      </w:divBdr>
    </w:div>
    <w:div w:id="1270234060">
      <w:bodyDiv w:val="1"/>
      <w:marLeft w:val="0"/>
      <w:marRight w:val="0"/>
      <w:marTop w:val="0"/>
      <w:marBottom w:val="0"/>
      <w:divBdr>
        <w:top w:val="none" w:sz="0" w:space="0" w:color="auto"/>
        <w:left w:val="none" w:sz="0" w:space="0" w:color="auto"/>
        <w:bottom w:val="none" w:sz="0" w:space="0" w:color="auto"/>
        <w:right w:val="none" w:sz="0" w:space="0" w:color="auto"/>
      </w:divBdr>
    </w:div>
    <w:div w:id="1270966841">
      <w:bodyDiv w:val="1"/>
      <w:marLeft w:val="0"/>
      <w:marRight w:val="0"/>
      <w:marTop w:val="0"/>
      <w:marBottom w:val="0"/>
      <w:divBdr>
        <w:top w:val="none" w:sz="0" w:space="0" w:color="auto"/>
        <w:left w:val="none" w:sz="0" w:space="0" w:color="auto"/>
        <w:bottom w:val="none" w:sz="0" w:space="0" w:color="auto"/>
        <w:right w:val="none" w:sz="0" w:space="0" w:color="auto"/>
      </w:divBdr>
    </w:div>
    <w:div w:id="1300767088">
      <w:bodyDiv w:val="1"/>
      <w:marLeft w:val="0"/>
      <w:marRight w:val="0"/>
      <w:marTop w:val="0"/>
      <w:marBottom w:val="0"/>
      <w:divBdr>
        <w:top w:val="none" w:sz="0" w:space="0" w:color="auto"/>
        <w:left w:val="none" w:sz="0" w:space="0" w:color="auto"/>
        <w:bottom w:val="none" w:sz="0" w:space="0" w:color="auto"/>
        <w:right w:val="none" w:sz="0" w:space="0" w:color="auto"/>
      </w:divBdr>
    </w:div>
    <w:div w:id="1303922643">
      <w:bodyDiv w:val="1"/>
      <w:marLeft w:val="0"/>
      <w:marRight w:val="0"/>
      <w:marTop w:val="0"/>
      <w:marBottom w:val="0"/>
      <w:divBdr>
        <w:top w:val="none" w:sz="0" w:space="0" w:color="auto"/>
        <w:left w:val="none" w:sz="0" w:space="0" w:color="auto"/>
        <w:bottom w:val="none" w:sz="0" w:space="0" w:color="auto"/>
        <w:right w:val="none" w:sz="0" w:space="0" w:color="auto"/>
      </w:divBdr>
    </w:div>
    <w:div w:id="1313412682">
      <w:bodyDiv w:val="1"/>
      <w:marLeft w:val="0"/>
      <w:marRight w:val="0"/>
      <w:marTop w:val="0"/>
      <w:marBottom w:val="0"/>
      <w:divBdr>
        <w:top w:val="none" w:sz="0" w:space="0" w:color="auto"/>
        <w:left w:val="none" w:sz="0" w:space="0" w:color="auto"/>
        <w:bottom w:val="none" w:sz="0" w:space="0" w:color="auto"/>
        <w:right w:val="none" w:sz="0" w:space="0" w:color="auto"/>
      </w:divBdr>
    </w:div>
    <w:div w:id="1326739534">
      <w:bodyDiv w:val="1"/>
      <w:marLeft w:val="0"/>
      <w:marRight w:val="0"/>
      <w:marTop w:val="0"/>
      <w:marBottom w:val="0"/>
      <w:divBdr>
        <w:top w:val="none" w:sz="0" w:space="0" w:color="auto"/>
        <w:left w:val="none" w:sz="0" w:space="0" w:color="auto"/>
        <w:bottom w:val="none" w:sz="0" w:space="0" w:color="auto"/>
        <w:right w:val="none" w:sz="0" w:space="0" w:color="auto"/>
      </w:divBdr>
    </w:div>
    <w:div w:id="1345861484">
      <w:bodyDiv w:val="1"/>
      <w:marLeft w:val="0"/>
      <w:marRight w:val="0"/>
      <w:marTop w:val="0"/>
      <w:marBottom w:val="0"/>
      <w:divBdr>
        <w:top w:val="none" w:sz="0" w:space="0" w:color="auto"/>
        <w:left w:val="none" w:sz="0" w:space="0" w:color="auto"/>
        <w:bottom w:val="none" w:sz="0" w:space="0" w:color="auto"/>
        <w:right w:val="none" w:sz="0" w:space="0" w:color="auto"/>
      </w:divBdr>
    </w:div>
    <w:div w:id="1345862428">
      <w:bodyDiv w:val="1"/>
      <w:marLeft w:val="0"/>
      <w:marRight w:val="0"/>
      <w:marTop w:val="0"/>
      <w:marBottom w:val="0"/>
      <w:divBdr>
        <w:top w:val="none" w:sz="0" w:space="0" w:color="auto"/>
        <w:left w:val="none" w:sz="0" w:space="0" w:color="auto"/>
        <w:bottom w:val="none" w:sz="0" w:space="0" w:color="auto"/>
        <w:right w:val="none" w:sz="0" w:space="0" w:color="auto"/>
      </w:divBdr>
    </w:div>
    <w:div w:id="1350596542">
      <w:bodyDiv w:val="1"/>
      <w:marLeft w:val="0"/>
      <w:marRight w:val="0"/>
      <w:marTop w:val="0"/>
      <w:marBottom w:val="0"/>
      <w:divBdr>
        <w:top w:val="none" w:sz="0" w:space="0" w:color="auto"/>
        <w:left w:val="none" w:sz="0" w:space="0" w:color="auto"/>
        <w:bottom w:val="none" w:sz="0" w:space="0" w:color="auto"/>
        <w:right w:val="none" w:sz="0" w:space="0" w:color="auto"/>
      </w:divBdr>
    </w:div>
    <w:div w:id="1368872014">
      <w:bodyDiv w:val="1"/>
      <w:marLeft w:val="0"/>
      <w:marRight w:val="0"/>
      <w:marTop w:val="0"/>
      <w:marBottom w:val="0"/>
      <w:divBdr>
        <w:top w:val="none" w:sz="0" w:space="0" w:color="auto"/>
        <w:left w:val="none" w:sz="0" w:space="0" w:color="auto"/>
        <w:bottom w:val="none" w:sz="0" w:space="0" w:color="auto"/>
        <w:right w:val="none" w:sz="0" w:space="0" w:color="auto"/>
      </w:divBdr>
    </w:div>
    <w:div w:id="1369720283">
      <w:bodyDiv w:val="1"/>
      <w:marLeft w:val="0"/>
      <w:marRight w:val="0"/>
      <w:marTop w:val="0"/>
      <w:marBottom w:val="0"/>
      <w:divBdr>
        <w:top w:val="none" w:sz="0" w:space="0" w:color="auto"/>
        <w:left w:val="none" w:sz="0" w:space="0" w:color="auto"/>
        <w:bottom w:val="none" w:sz="0" w:space="0" w:color="auto"/>
        <w:right w:val="none" w:sz="0" w:space="0" w:color="auto"/>
      </w:divBdr>
    </w:div>
    <w:div w:id="1372267442">
      <w:bodyDiv w:val="1"/>
      <w:marLeft w:val="0"/>
      <w:marRight w:val="0"/>
      <w:marTop w:val="0"/>
      <w:marBottom w:val="0"/>
      <w:divBdr>
        <w:top w:val="none" w:sz="0" w:space="0" w:color="auto"/>
        <w:left w:val="none" w:sz="0" w:space="0" w:color="auto"/>
        <w:bottom w:val="none" w:sz="0" w:space="0" w:color="auto"/>
        <w:right w:val="none" w:sz="0" w:space="0" w:color="auto"/>
      </w:divBdr>
    </w:div>
    <w:div w:id="1385717135">
      <w:bodyDiv w:val="1"/>
      <w:marLeft w:val="0"/>
      <w:marRight w:val="0"/>
      <w:marTop w:val="0"/>
      <w:marBottom w:val="0"/>
      <w:divBdr>
        <w:top w:val="none" w:sz="0" w:space="0" w:color="auto"/>
        <w:left w:val="none" w:sz="0" w:space="0" w:color="auto"/>
        <w:bottom w:val="none" w:sz="0" w:space="0" w:color="auto"/>
        <w:right w:val="none" w:sz="0" w:space="0" w:color="auto"/>
      </w:divBdr>
    </w:div>
    <w:div w:id="1388534261">
      <w:bodyDiv w:val="1"/>
      <w:marLeft w:val="0"/>
      <w:marRight w:val="0"/>
      <w:marTop w:val="0"/>
      <w:marBottom w:val="0"/>
      <w:divBdr>
        <w:top w:val="none" w:sz="0" w:space="0" w:color="auto"/>
        <w:left w:val="none" w:sz="0" w:space="0" w:color="auto"/>
        <w:bottom w:val="none" w:sz="0" w:space="0" w:color="auto"/>
        <w:right w:val="none" w:sz="0" w:space="0" w:color="auto"/>
      </w:divBdr>
    </w:div>
    <w:div w:id="1396587783">
      <w:bodyDiv w:val="1"/>
      <w:marLeft w:val="0"/>
      <w:marRight w:val="0"/>
      <w:marTop w:val="0"/>
      <w:marBottom w:val="0"/>
      <w:divBdr>
        <w:top w:val="none" w:sz="0" w:space="0" w:color="auto"/>
        <w:left w:val="none" w:sz="0" w:space="0" w:color="auto"/>
        <w:bottom w:val="none" w:sz="0" w:space="0" w:color="auto"/>
        <w:right w:val="none" w:sz="0" w:space="0" w:color="auto"/>
      </w:divBdr>
    </w:div>
    <w:div w:id="1419445282">
      <w:bodyDiv w:val="1"/>
      <w:marLeft w:val="0"/>
      <w:marRight w:val="0"/>
      <w:marTop w:val="0"/>
      <w:marBottom w:val="0"/>
      <w:divBdr>
        <w:top w:val="none" w:sz="0" w:space="0" w:color="auto"/>
        <w:left w:val="none" w:sz="0" w:space="0" w:color="auto"/>
        <w:bottom w:val="none" w:sz="0" w:space="0" w:color="auto"/>
        <w:right w:val="none" w:sz="0" w:space="0" w:color="auto"/>
      </w:divBdr>
    </w:div>
    <w:div w:id="1423718302">
      <w:bodyDiv w:val="1"/>
      <w:marLeft w:val="0"/>
      <w:marRight w:val="0"/>
      <w:marTop w:val="0"/>
      <w:marBottom w:val="0"/>
      <w:divBdr>
        <w:top w:val="none" w:sz="0" w:space="0" w:color="auto"/>
        <w:left w:val="none" w:sz="0" w:space="0" w:color="auto"/>
        <w:bottom w:val="none" w:sz="0" w:space="0" w:color="auto"/>
        <w:right w:val="none" w:sz="0" w:space="0" w:color="auto"/>
      </w:divBdr>
    </w:div>
    <w:div w:id="1432360021">
      <w:bodyDiv w:val="1"/>
      <w:marLeft w:val="0"/>
      <w:marRight w:val="0"/>
      <w:marTop w:val="0"/>
      <w:marBottom w:val="0"/>
      <w:divBdr>
        <w:top w:val="none" w:sz="0" w:space="0" w:color="auto"/>
        <w:left w:val="none" w:sz="0" w:space="0" w:color="auto"/>
        <w:bottom w:val="none" w:sz="0" w:space="0" w:color="auto"/>
        <w:right w:val="none" w:sz="0" w:space="0" w:color="auto"/>
      </w:divBdr>
    </w:div>
    <w:div w:id="1434668600">
      <w:bodyDiv w:val="1"/>
      <w:marLeft w:val="0"/>
      <w:marRight w:val="0"/>
      <w:marTop w:val="0"/>
      <w:marBottom w:val="0"/>
      <w:divBdr>
        <w:top w:val="none" w:sz="0" w:space="0" w:color="auto"/>
        <w:left w:val="none" w:sz="0" w:space="0" w:color="auto"/>
        <w:bottom w:val="none" w:sz="0" w:space="0" w:color="auto"/>
        <w:right w:val="none" w:sz="0" w:space="0" w:color="auto"/>
      </w:divBdr>
    </w:div>
    <w:div w:id="1435445111">
      <w:bodyDiv w:val="1"/>
      <w:marLeft w:val="0"/>
      <w:marRight w:val="0"/>
      <w:marTop w:val="0"/>
      <w:marBottom w:val="0"/>
      <w:divBdr>
        <w:top w:val="none" w:sz="0" w:space="0" w:color="auto"/>
        <w:left w:val="none" w:sz="0" w:space="0" w:color="auto"/>
        <w:bottom w:val="none" w:sz="0" w:space="0" w:color="auto"/>
        <w:right w:val="none" w:sz="0" w:space="0" w:color="auto"/>
      </w:divBdr>
    </w:div>
    <w:div w:id="1437480942">
      <w:bodyDiv w:val="1"/>
      <w:marLeft w:val="0"/>
      <w:marRight w:val="0"/>
      <w:marTop w:val="0"/>
      <w:marBottom w:val="0"/>
      <w:divBdr>
        <w:top w:val="none" w:sz="0" w:space="0" w:color="auto"/>
        <w:left w:val="none" w:sz="0" w:space="0" w:color="auto"/>
        <w:bottom w:val="none" w:sz="0" w:space="0" w:color="auto"/>
        <w:right w:val="none" w:sz="0" w:space="0" w:color="auto"/>
      </w:divBdr>
    </w:div>
    <w:div w:id="1441795576">
      <w:bodyDiv w:val="1"/>
      <w:marLeft w:val="0"/>
      <w:marRight w:val="0"/>
      <w:marTop w:val="0"/>
      <w:marBottom w:val="0"/>
      <w:divBdr>
        <w:top w:val="none" w:sz="0" w:space="0" w:color="auto"/>
        <w:left w:val="none" w:sz="0" w:space="0" w:color="auto"/>
        <w:bottom w:val="none" w:sz="0" w:space="0" w:color="auto"/>
        <w:right w:val="none" w:sz="0" w:space="0" w:color="auto"/>
      </w:divBdr>
    </w:div>
    <w:div w:id="1445736360">
      <w:bodyDiv w:val="1"/>
      <w:marLeft w:val="0"/>
      <w:marRight w:val="0"/>
      <w:marTop w:val="0"/>
      <w:marBottom w:val="0"/>
      <w:divBdr>
        <w:top w:val="none" w:sz="0" w:space="0" w:color="auto"/>
        <w:left w:val="none" w:sz="0" w:space="0" w:color="auto"/>
        <w:bottom w:val="none" w:sz="0" w:space="0" w:color="auto"/>
        <w:right w:val="none" w:sz="0" w:space="0" w:color="auto"/>
      </w:divBdr>
    </w:div>
    <w:div w:id="1465276766">
      <w:bodyDiv w:val="1"/>
      <w:marLeft w:val="0"/>
      <w:marRight w:val="0"/>
      <w:marTop w:val="0"/>
      <w:marBottom w:val="0"/>
      <w:divBdr>
        <w:top w:val="none" w:sz="0" w:space="0" w:color="auto"/>
        <w:left w:val="none" w:sz="0" w:space="0" w:color="auto"/>
        <w:bottom w:val="none" w:sz="0" w:space="0" w:color="auto"/>
        <w:right w:val="none" w:sz="0" w:space="0" w:color="auto"/>
      </w:divBdr>
    </w:div>
    <w:div w:id="1469784794">
      <w:bodyDiv w:val="1"/>
      <w:marLeft w:val="0"/>
      <w:marRight w:val="0"/>
      <w:marTop w:val="0"/>
      <w:marBottom w:val="0"/>
      <w:divBdr>
        <w:top w:val="none" w:sz="0" w:space="0" w:color="auto"/>
        <w:left w:val="none" w:sz="0" w:space="0" w:color="auto"/>
        <w:bottom w:val="none" w:sz="0" w:space="0" w:color="auto"/>
        <w:right w:val="none" w:sz="0" w:space="0" w:color="auto"/>
      </w:divBdr>
      <w:divsChild>
        <w:div w:id="1332180459">
          <w:marLeft w:val="0"/>
          <w:marRight w:val="0"/>
          <w:marTop w:val="0"/>
          <w:marBottom w:val="0"/>
          <w:divBdr>
            <w:top w:val="none" w:sz="0" w:space="0" w:color="auto"/>
            <w:left w:val="none" w:sz="0" w:space="0" w:color="auto"/>
            <w:bottom w:val="none" w:sz="0" w:space="0" w:color="auto"/>
            <w:right w:val="none" w:sz="0" w:space="0" w:color="auto"/>
          </w:divBdr>
          <w:divsChild>
            <w:div w:id="212934807">
              <w:marLeft w:val="0"/>
              <w:marRight w:val="0"/>
              <w:marTop w:val="0"/>
              <w:marBottom w:val="0"/>
              <w:divBdr>
                <w:top w:val="none" w:sz="0" w:space="0" w:color="auto"/>
                <w:left w:val="none" w:sz="0" w:space="0" w:color="auto"/>
                <w:bottom w:val="none" w:sz="0" w:space="0" w:color="auto"/>
                <w:right w:val="none" w:sz="0" w:space="0" w:color="auto"/>
              </w:divBdr>
              <w:divsChild>
                <w:div w:id="1626231694">
                  <w:marLeft w:val="0"/>
                  <w:marRight w:val="0"/>
                  <w:marTop w:val="0"/>
                  <w:marBottom w:val="0"/>
                  <w:divBdr>
                    <w:top w:val="none" w:sz="0" w:space="0" w:color="auto"/>
                    <w:left w:val="none" w:sz="0" w:space="0" w:color="auto"/>
                    <w:bottom w:val="none" w:sz="0" w:space="0" w:color="auto"/>
                    <w:right w:val="none" w:sz="0" w:space="0" w:color="auto"/>
                  </w:divBdr>
                  <w:divsChild>
                    <w:div w:id="503205345">
                      <w:marLeft w:val="0"/>
                      <w:marRight w:val="0"/>
                      <w:marTop w:val="0"/>
                      <w:marBottom w:val="0"/>
                      <w:divBdr>
                        <w:top w:val="none" w:sz="0" w:space="0" w:color="auto"/>
                        <w:left w:val="none" w:sz="0" w:space="0" w:color="auto"/>
                        <w:bottom w:val="none" w:sz="0" w:space="0" w:color="auto"/>
                        <w:right w:val="none" w:sz="0" w:space="0" w:color="auto"/>
                      </w:divBdr>
                      <w:divsChild>
                        <w:div w:id="550924647">
                          <w:marLeft w:val="0"/>
                          <w:marRight w:val="0"/>
                          <w:marTop w:val="0"/>
                          <w:marBottom w:val="0"/>
                          <w:divBdr>
                            <w:top w:val="none" w:sz="0" w:space="0" w:color="auto"/>
                            <w:left w:val="none" w:sz="0" w:space="0" w:color="auto"/>
                            <w:bottom w:val="none" w:sz="0" w:space="0" w:color="auto"/>
                            <w:right w:val="none" w:sz="0" w:space="0" w:color="auto"/>
                          </w:divBdr>
                          <w:divsChild>
                            <w:div w:id="491914491">
                              <w:marLeft w:val="0"/>
                              <w:marRight w:val="0"/>
                              <w:marTop w:val="0"/>
                              <w:marBottom w:val="0"/>
                              <w:divBdr>
                                <w:top w:val="none" w:sz="0" w:space="0" w:color="auto"/>
                                <w:left w:val="none" w:sz="0" w:space="0" w:color="auto"/>
                                <w:bottom w:val="none" w:sz="0" w:space="0" w:color="auto"/>
                                <w:right w:val="none" w:sz="0" w:space="0" w:color="auto"/>
                              </w:divBdr>
                              <w:divsChild>
                                <w:div w:id="180100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419213">
      <w:bodyDiv w:val="1"/>
      <w:marLeft w:val="0"/>
      <w:marRight w:val="0"/>
      <w:marTop w:val="0"/>
      <w:marBottom w:val="0"/>
      <w:divBdr>
        <w:top w:val="none" w:sz="0" w:space="0" w:color="auto"/>
        <w:left w:val="none" w:sz="0" w:space="0" w:color="auto"/>
        <w:bottom w:val="none" w:sz="0" w:space="0" w:color="auto"/>
        <w:right w:val="none" w:sz="0" w:space="0" w:color="auto"/>
      </w:divBdr>
    </w:div>
    <w:div w:id="1485776963">
      <w:bodyDiv w:val="1"/>
      <w:marLeft w:val="0"/>
      <w:marRight w:val="0"/>
      <w:marTop w:val="0"/>
      <w:marBottom w:val="0"/>
      <w:divBdr>
        <w:top w:val="none" w:sz="0" w:space="0" w:color="auto"/>
        <w:left w:val="none" w:sz="0" w:space="0" w:color="auto"/>
        <w:bottom w:val="none" w:sz="0" w:space="0" w:color="auto"/>
        <w:right w:val="none" w:sz="0" w:space="0" w:color="auto"/>
      </w:divBdr>
    </w:div>
    <w:div w:id="1487552329">
      <w:bodyDiv w:val="1"/>
      <w:marLeft w:val="0"/>
      <w:marRight w:val="0"/>
      <w:marTop w:val="0"/>
      <w:marBottom w:val="0"/>
      <w:divBdr>
        <w:top w:val="none" w:sz="0" w:space="0" w:color="auto"/>
        <w:left w:val="none" w:sz="0" w:space="0" w:color="auto"/>
        <w:bottom w:val="none" w:sz="0" w:space="0" w:color="auto"/>
        <w:right w:val="none" w:sz="0" w:space="0" w:color="auto"/>
      </w:divBdr>
    </w:div>
    <w:div w:id="1516068181">
      <w:bodyDiv w:val="1"/>
      <w:marLeft w:val="0"/>
      <w:marRight w:val="0"/>
      <w:marTop w:val="0"/>
      <w:marBottom w:val="0"/>
      <w:divBdr>
        <w:top w:val="none" w:sz="0" w:space="0" w:color="auto"/>
        <w:left w:val="none" w:sz="0" w:space="0" w:color="auto"/>
        <w:bottom w:val="none" w:sz="0" w:space="0" w:color="auto"/>
        <w:right w:val="none" w:sz="0" w:space="0" w:color="auto"/>
      </w:divBdr>
    </w:div>
    <w:div w:id="1517771723">
      <w:bodyDiv w:val="1"/>
      <w:marLeft w:val="0"/>
      <w:marRight w:val="0"/>
      <w:marTop w:val="0"/>
      <w:marBottom w:val="0"/>
      <w:divBdr>
        <w:top w:val="none" w:sz="0" w:space="0" w:color="auto"/>
        <w:left w:val="none" w:sz="0" w:space="0" w:color="auto"/>
        <w:bottom w:val="none" w:sz="0" w:space="0" w:color="auto"/>
        <w:right w:val="none" w:sz="0" w:space="0" w:color="auto"/>
      </w:divBdr>
    </w:div>
    <w:div w:id="1546017615">
      <w:bodyDiv w:val="1"/>
      <w:marLeft w:val="0"/>
      <w:marRight w:val="0"/>
      <w:marTop w:val="0"/>
      <w:marBottom w:val="0"/>
      <w:divBdr>
        <w:top w:val="none" w:sz="0" w:space="0" w:color="auto"/>
        <w:left w:val="none" w:sz="0" w:space="0" w:color="auto"/>
        <w:bottom w:val="none" w:sz="0" w:space="0" w:color="auto"/>
        <w:right w:val="none" w:sz="0" w:space="0" w:color="auto"/>
      </w:divBdr>
    </w:div>
    <w:div w:id="1577275867">
      <w:bodyDiv w:val="1"/>
      <w:marLeft w:val="0"/>
      <w:marRight w:val="0"/>
      <w:marTop w:val="0"/>
      <w:marBottom w:val="0"/>
      <w:divBdr>
        <w:top w:val="none" w:sz="0" w:space="0" w:color="auto"/>
        <w:left w:val="none" w:sz="0" w:space="0" w:color="auto"/>
        <w:bottom w:val="none" w:sz="0" w:space="0" w:color="auto"/>
        <w:right w:val="none" w:sz="0" w:space="0" w:color="auto"/>
      </w:divBdr>
    </w:div>
    <w:div w:id="1589850061">
      <w:bodyDiv w:val="1"/>
      <w:marLeft w:val="0"/>
      <w:marRight w:val="0"/>
      <w:marTop w:val="0"/>
      <w:marBottom w:val="0"/>
      <w:divBdr>
        <w:top w:val="none" w:sz="0" w:space="0" w:color="auto"/>
        <w:left w:val="none" w:sz="0" w:space="0" w:color="auto"/>
        <w:bottom w:val="none" w:sz="0" w:space="0" w:color="auto"/>
        <w:right w:val="none" w:sz="0" w:space="0" w:color="auto"/>
      </w:divBdr>
    </w:div>
    <w:div w:id="1604075112">
      <w:bodyDiv w:val="1"/>
      <w:marLeft w:val="0"/>
      <w:marRight w:val="0"/>
      <w:marTop w:val="0"/>
      <w:marBottom w:val="0"/>
      <w:divBdr>
        <w:top w:val="none" w:sz="0" w:space="0" w:color="auto"/>
        <w:left w:val="none" w:sz="0" w:space="0" w:color="auto"/>
        <w:bottom w:val="none" w:sz="0" w:space="0" w:color="auto"/>
        <w:right w:val="none" w:sz="0" w:space="0" w:color="auto"/>
      </w:divBdr>
    </w:div>
    <w:div w:id="1660578504">
      <w:bodyDiv w:val="1"/>
      <w:marLeft w:val="0"/>
      <w:marRight w:val="0"/>
      <w:marTop w:val="0"/>
      <w:marBottom w:val="0"/>
      <w:divBdr>
        <w:top w:val="none" w:sz="0" w:space="0" w:color="auto"/>
        <w:left w:val="none" w:sz="0" w:space="0" w:color="auto"/>
        <w:bottom w:val="none" w:sz="0" w:space="0" w:color="auto"/>
        <w:right w:val="none" w:sz="0" w:space="0" w:color="auto"/>
      </w:divBdr>
    </w:div>
    <w:div w:id="1660814941">
      <w:bodyDiv w:val="1"/>
      <w:marLeft w:val="0"/>
      <w:marRight w:val="0"/>
      <w:marTop w:val="0"/>
      <w:marBottom w:val="0"/>
      <w:divBdr>
        <w:top w:val="none" w:sz="0" w:space="0" w:color="auto"/>
        <w:left w:val="none" w:sz="0" w:space="0" w:color="auto"/>
        <w:bottom w:val="none" w:sz="0" w:space="0" w:color="auto"/>
        <w:right w:val="none" w:sz="0" w:space="0" w:color="auto"/>
      </w:divBdr>
    </w:div>
    <w:div w:id="1665207776">
      <w:bodyDiv w:val="1"/>
      <w:marLeft w:val="0"/>
      <w:marRight w:val="0"/>
      <w:marTop w:val="0"/>
      <w:marBottom w:val="0"/>
      <w:divBdr>
        <w:top w:val="none" w:sz="0" w:space="0" w:color="auto"/>
        <w:left w:val="none" w:sz="0" w:space="0" w:color="auto"/>
        <w:bottom w:val="none" w:sz="0" w:space="0" w:color="auto"/>
        <w:right w:val="none" w:sz="0" w:space="0" w:color="auto"/>
      </w:divBdr>
    </w:div>
    <w:div w:id="1678069783">
      <w:bodyDiv w:val="1"/>
      <w:marLeft w:val="0"/>
      <w:marRight w:val="0"/>
      <w:marTop w:val="0"/>
      <w:marBottom w:val="0"/>
      <w:divBdr>
        <w:top w:val="none" w:sz="0" w:space="0" w:color="auto"/>
        <w:left w:val="none" w:sz="0" w:space="0" w:color="auto"/>
        <w:bottom w:val="none" w:sz="0" w:space="0" w:color="auto"/>
        <w:right w:val="none" w:sz="0" w:space="0" w:color="auto"/>
      </w:divBdr>
    </w:div>
    <w:div w:id="1682976863">
      <w:bodyDiv w:val="1"/>
      <w:marLeft w:val="0"/>
      <w:marRight w:val="0"/>
      <w:marTop w:val="0"/>
      <w:marBottom w:val="0"/>
      <w:divBdr>
        <w:top w:val="none" w:sz="0" w:space="0" w:color="auto"/>
        <w:left w:val="none" w:sz="0" w:space="0" w:color="auto"/>
        <w:bottom w:val="none" w:sz="0" w:space="0" w:color="auto"/>
        <w:right w:val="none" w:sz="0" w:space="0" w:color="auto"/>
      </w:divBdr>
    </w:div>
    <w:div w:id="1690566674">
      <w:bodyDiv w:val="1"/>
      <w:marLeft w:val="0"/>
      <w:marRight w:val="0"/>
      <w:marTop w:val="0"/>
      <w:marBottom w:val="0"/>
      <w:divBdr>
        <w:top w:val="none" w:sz="0" w:space="0" w:color="auto"/>
        <w:left w:val="none" w:sz="0" w:space="0" w:color="auto"/>
        <w:bottom w:val="none" w:sz="0" w:space="0" w:color="auto"/>
        <w:right w:val="none" w:sz="0" w:space="0" w:color="auto"/>
      </w:divBdr>
    </w:div>
    <w:div w:id="1698310123">
      <w:bodyDiv w:val="1"/>
      <w:marLeft w:val="0"/>
      <w:marRight w:val="0"/>
      <w:marTop w:val="0"/>
      <w:marBottom w:val="0"/>
      <w:divBdr>
        <w:top w:val="none" w:sz="0" w:space="0" w:color="auto"/>
        <w:left w:val="none" w:sz="0" w:space="0" w:color="auto"/>
        <w:bottom w:val="none" w:sz="0" w:space="0" w:color="auto"/>
        <w:right w:val="none" w:sz="0" w:space="0" w:color="auto"/>
      </w:divBdr>
    </w:div>
    <w:div w:id="1698963350">
      <w:bodyDiv w:val="1"/>
      <w:marLeft w:val="0"/>
      <w:marRight w:val="0"/>
      <w:marTop w:val="0"/>
      <w:marBottom w:val="0"/>
      <w:divBdr>
        <w:top w:val="none" w:sz="0" w:space="0" w:color="auto"/>
        <w:left w:val="none" w:sz="0" w:space="0" w:color="auto"/>
        <w:bottom w:val="none" w:sz="0" w:space="0" w:color="auto"/>
        <w:right w:val="none" w:sz="0" w:space="0" w:color="auto"/>
      </w:divBdr>
    </w:div>
    <w:div w:id="1739598397">
      <w:bodyDiv w:val="1"/>
      <w:marLeft w:val="0"/>
      <w:marRight w:val="0"/>
      <w:marTop w:val="0"/>
      <w:marBottom w:val="0"/>
      <w:divBdr>
        <w:top w:val="none" w:sz="0" w:space="0" w:color="auto"/>
        <w:left w:val="none" w:sz="0" w:space="0" w:color="auto"/>
        <w:bottom w:val="none" w:sz="0" w:space="0" w:color="auto"/>
        <w:right w:val="none" w:sz="0" w:space="0" w:color="auto"/>
      </w:divBdr>
    </w:div>
    <w:div w:id="1761635597">
      <w:bodyDiv w:val="1"/>
      <w:marLeft w:val="0"/>
      <w:marRight w:val="0"/>
      <w:marTop w:val="0"/>
      <w:marBottom w:val="0"/>
      <w:divBdr>
        <w:top w:val="none" w:sz="0" w:space="0" w:color="auto"/>
        <w:left w:val="none" w:sz="0" w:space="0" w:color="auto"/>
        <w:bottom w:val="none" w:sz="0" w:space="0" w:color="auto"/>
        <w:right w:val="none" w:sz="0" w:space="0" w:color="auto"/>
      </w:divBdr>
    </w:div>
    <w:div w:id="1767312761">
      <w:bodyDiv w:val="1"/>
      <w:marLeft w:val="0"/>
      <w:marRight w:val="0"/>
      <w:marTop w:val="0"/>
      <w:marBottom w:val="0"/>
      <w:divBdr>
        <w:top w:val="none" w:sz="0" w:space="0" w:color="auto"/>
        <w:left w:val="none" w:sz="0" w:space="0" w:color="auto"/>
        <w:bottom w:val="none" w:sz="0" w:space="0" w:color="auto"/>
        <w:right w:val="none" w:sz="0" w:space="0" w:color="auto"/>
      </w:divBdr>
    </w:div>
    <w:div w:id="1768303356">
      <w:bodyDiv w:val="1"/>
      <w:marLeft w:val="0"/>
      <w:marRight w:val="0"/>
      <w:marTop w:val="0"/>
      <w:marBottom w:val="0"/>
      <w:divBdr>
        <w:top w:val="none" w:sz="0" w:space="0" w:color="auto"/>
        <w:left w:val="none" w:sz="0" w:space="0" w:color="auto"/>
        <w:bottom w:val="none" w:sz="0" w:space="0" w:color="auto"/>
        <w:right w:val="none" w:sz="0" w:space="0" w:color="auto"/>
      </w:divBdr>
    </w:div>
    <w:div w:id="1770735038">
      <w:bodyDiv w:val="1"/>
      <w:marLeft w:val="0"/>
      <w:marRight w:val="0"/>
      <w:marTop w:val="0"/>
      <w:marBottom w:val="0"/>
      <w:divBdr>
        <w:top w:val="none" w:sz="0" w:space="0" w:color="auto"/>
        <w:left w:val="none" w:sz="0" w:space="0" w:color="auto"/>
        <w:bottom w:val="none" w:sz="0" w:space="0" w:color="auto"/>
        <w:right w:val="none" w:sz="0" w:space="0" w:color="auto"/>
      </w:divBdr>
    </w:div>
    <w:div w:id="1793933836">
      <w:bodyDiv w:val="1"/>
      <w:marLeft w:val="0"/>
      <w:marRight w:val="0"/>
      <w:marTop w:val="0"/>
      <w:marBottom w:val="0"/>
      <w:divBdr>
        <w:top w:val="none" w:sz="0" w:space="0" w:color="auto"/>
        <w:left w:val="none" w:sz="0" w:space="0" w:color="auto"/>
        <w:bottom w:val="none" w:sz="0" w:space="0" w:color="auto"/>
        <w:right w:val="none" w:sz="0" w:space="0" w:color="auto"/>
      </w:divBdr>
    </w:div>
    <w:div w:id="1795754655">
      <w:bodyDiv w:val="1"/>
      <w:marLeft w:val="0"/>
      <w:marRight w:val="0"/>
      <w:marTop w:val="0"/>
      <w:marBottom w:val="0"/>
      <w:divBdr>
        <w:top w:val="none" w:sz="0" w:space="0" w:color="auto"/>
        <w:left w:val="none" w:sz="0" w:space="0" w:color="auto"/>
        <w:bottom w:val="none" w:sz="0" w:space="0" w:color="auto"/>
        <w:right w:val="none" w:sz="0" w:space="0" w:color="auto"/>
      </w:divBdr>
    </w:div>
    <w:div w:id="1813644013">
      <w:bodyDiv w:val="1"/>
      <w:marLeft w:val="0"/>
      <w:marRight w:val="0"/>
      <w:marTop w:val="0"/>
      <w:marBottom w:val="0"/>
      <w:divBdr>
        <w:top w:val="none" w:sz="0" w:space="0" w:color="auto"/>
        <w:left w:val="none" w:sz="0" w:space="0" w:color="auto"/>
        <w:bottom w:val="none" w:sz="0" w:space="0" w:color="auto"/>
        <w:right w:val="none" w:sz="0" w:space="0" w:color="auto"/>
      </w:divBdr>
    </w:div>
    <w:div w:id="1815831277">
      <w:bodyDiv w:val="1"/>
      <w:marLeft w:val="0"/>
      <w:marRight w:val="0"/>
      <w:marTop w:val="0"/>
      <w:marBottom w:val="0"/>
      <w:divBdr>
        <w:top w:val="none" w:sz="0" w:space="0" w:color="auto"/>
        <w:left w:val="none" w:sz="0" w:space="0" w:color="auto"/>
        <w:bottom w:val="none" w:sz="0" w:space="0" w:color="auto"/>
        <w:right w:val="none" w:sz="0" w:space="0" w:color="auto"/>
      </w:divBdr>
    </w:div>
    <w:div w:id="1825585901">
      <w:bodyDiv w:val="1"/>
      <w:marLeft w:val="0"/>
      <w:marRight w:val="0"/>
      <w:marTop w:val="0"/>
      <w:marBottom w:val="0"/>
      <w:divBdr>
        <w:top w:val="none" w:sz="0" w:space="0" w:color="auto"/>
        <w:left w:val="none" w:sz="0" w:space="0" w:color="auto"/>
        <w:bottom w:val="none" w:sz="0" w:space="0" w:color="auto"/>
        <w:right w:val="none" w:sz="0" w:space="0" w:color="auto"/>
      </w:divBdr>
    </w:div>
    <w:div w:id="1831093989">
      <w:bodyDiv w:val="1"/>
      <w:marLeft w:val="0"/>
      <w:marRight w:val="0"/>
      <w:marTop w:val="0"/>
      <w:marBottom w:val="0"/>
      <w:divBdr>
        <w:top w:val="none" w:sz="0" w:space="0" w:color="auto"/>
        <w:left w:val="none" w:sz="0" w:space="0" w:color="auto"/>
        <w:bottom w:val="none" w:sz="0" w:space="0" w:color="auto"/>
        <w:right w:val="none" w:sz="0" w:space="0" w:color="auto"/>
      </w:divBdr>
    </w:div>
    <w:div w:id="1836411130">
      <w:bodyDiv w:val="1"/>
      <w:marLeft w:val="0"/>
      <w:marRight w:val="0"/>
      <w:marTop w:val="0"/>
      <w:marBottom w:val="0"/>
      <w:divBdr>
        <w:top w:val="none" w:sz="0" w:space="0" w:color="auto"/>
        <w:left w:val="none" w:sz="0" w:space="0" w:color="auto"/>
        <w:bottom w:val="none" w:sz="0" w:space="0" w:color="auto"/>
        <w:right w:val="none" w:sz="0" w:space="0" w:color="auto"/>
      </w:divBdr>
    </w:div>
    <w:div w:id="1899853147">
      <w:bodyDiv w:val="1"/>
      <w:marLeft w:val="0"/>
      <w:marRight w:val="0"/>
      <w:marTop w:val="0"/>
      <w:marBottom w:val="0"/>
      <w:divBdr>
        <w:top w:val="none" w:sz="0" w:space="0" w:color="auto"/>
        <w:left w:val="none" w:sz="0" w:space="0" w:color="auto"/>
        <w:bottom w:val="none" w:sz="0" w:space="0" w:color="auto"/>
        <w:right w:val="none" w:sz="0" w:space="0" w:color="auto"/>
      </w:divBdr>
    </w:div>
    <w:div w:id="1901596043">
      <w:bodyDiv w:val="1"/>
      <w:marLeft w:val="0"/>
      <w:marRight w:val="0"/>
      <w:marTop w:val="0"/>
      <w:marBottom w:val="0"/>
      <w:divBdr>
        <w:top w:val="none" w:sz="0" w:space="0" w:color="auto"/>
        <w:left w:val="none" w:sz="0" w:space="0" w:color="auto"/>
        <w:bottom w:val="none" w:sz="0" w:space="0" w:color="auto"/>
        <w:right w:val="none" w:sz="0" w:space="0" w:color="auto"/>
      </w:divBdr>
    </w:div>
    <w:div w:id="1904756038">
      <w:bodyDiv w:val="1"/>
      <w:marLeft w:val="0"/>
      <w:marRight w:val="0"/>
      <w:marTop w:val="0"/>
      <w:marBottom w:val="0"/>
      <w:divBdr>
        <w:top w:val="none" w:sz="0" w:space="0" w:color="auto"/>
        <w:left w:val="none" w:sz="0" w:space="0" w:color="auto"/>
        <w:bottom w:val="none" w:sz="0" w:space="0" w:color="auto"/>
        <w:right w:val="none" w:sz="0" w:space="0" w:color="auto"/>
      </w:divBdr>
    </w:div>
    <w:div w:id="1909924290">
      <w:bodyDiv w:val="1"/>
      <w:marLeft w:val="0"/>
      <w:marRight w:val="0"/>
      <w:marTop w:val="0"/>
      <w:marBottom w:val="0"/>
      <w:divBdr>
        <w:top w:val="none" w:sz="0" w:space="0" w:color="auto"/>
        <w:left w:val="none" w:sz="0" w:space="0" w:color="auto"/>
        <w:bottom w:val="none" w:sz="0" w:space="0" w:color="auto"/>
        <w:right w:val="none" w:sz="0" w:space="0" w:color="auto"/>
      </w:divBdr>
    </w:div>
    <w:div w:id="1911042396">
      <w:bodyDiv w:val="1"/>
      <w:marLeft w:val="0"/>
      <w:marRight w:val="0"/>
      <w:marTop w:val="0"/>
      <w:marBottom w:val="0"/>
      <w:divBdr>
        <w:top w:val="none" w:sz="0" w:space="0" w:color="auto"/>
        <w:left w:val="none" w:sz="0" w:space="0" w:color="auto"/>
        <w:bottom w:val="none" w:sz="0" w:space="0" w:color="auto"/>
        <w:right w:val="none" w:sz="0" w:space="0" w:color="auto"/>
      </w:divBdr>
    </w:div>
    <w:div w:id="1913007226">
      <w:bodyDiv w:val="1"/>
      <w:marLeft w:val="0"/>
      <w:marRight w:val="0"/>
      <w:marTop w:val="0"/>
      <w:marBottom w:val="0"/>
      <w:divBdr>
        <w:top w:val="none" w:sz="0" w:space="0" w:color="auto"/>
        <w:left w:val="none" w:sz="0" w:space="0" w:color="auto"/>
        <w:bottom w:val="none" w:sz="0" w:space="0" w:color="auto"/>
        <w:right w:val="none" w:sz="0" w:space="0" w:color="auto"/>
      </w:divBdr>
    </w:div>
    <w:div w:id="1926835836">
      <w:bodyDiv w:val="1"/>
      <w:marLeft w:val="0"/>
      <w:marRight w:val="0"/>
      <w:marTop w:val="0"/>
      <w:marBottom w:val="0"/>
      <w:divBdr>
        <w:top w:val="none" w:sz="0" w:space="0" w:color="auto"/>
        <w:left w:val="none" w:sz="0" w:space="0" w:color="auto"/>
        <w:bottom w:val="none" w:sz="0" w:space="0" w:color="auto"/>
        <w:right w:val="none" w:sz="0" w:space="0" w:color="auto"/>
      </w:divBdr>
    </w:div>
    <w:div w:id="1930039362">
      <w:bodyDiv w:val="1"/>
      <w:marLeft w:val="0"/>
      <w:marRight w:val="0"/>
      <w:marTop w:val="0"/>
      <w:marBottom w:val="0"/>
      <w:divBdr>
        <w:top w:val="none" w:sz="0" w:space="0" w:color="auto"/>
        <w:left w:val="none" w:sz="0" w:space="0" w:color="auto"/>
        <w:bottom w:val="none" w:sz="0" w:space="0" w:color="auto"/>
        <w:right w:val="none" w:sz="0" w:space="0" w:color="auto"/>
      </w:divBdr>
    </w:div>
    <w:div w:id="1935896421">
      <w:bodyDiv w:val="1"/>
      <w:marLeft w:val="0"/>
      <w:marRight w:val="0"/>
      <w:marTop w:val="0"/>
      <w:marBottom w:val="0"/>
      <w:divBdr>
        <w:top w:val="none" w:sz="0" w:space="0" w:color="auto"/>
        <w:left w:val="none" w:sz="0" w:space="0" w:color="auto"/>
        <w:bottom w:val="none" w:sz="0" w:space="0" w:color="auto"/>
        <w:right w:val="none" w:sz="0" w:space="0" w:color="auto"/>
      </w:divBdr>
    </w:div>
    <w:div w:id="1942686155">
      <w:bodyDiv w:val="1"/>
      <w:marLeft w:val="0"/>
      <w:marRight w:val="0"/>
      <w:marTop w:val="0"/>
      <w:marBottom w:val="0"/>
      <w:divBdr>
        <w:top w:val="none" w:sz="0" w:space="0" w:color="auto"/>
        <w:left w:val="none" w:sz="0" w:space="0" w:color="auto"/>
        <w:bottom w:val="none" w:sz="0" w:space="0" w:color="auto"/>
        <w:right w:val="none" w:sz="0" w:space="0" w:color="auto"/>
      </w:divBdr>
    </w:div>
    <w:div w:id="1969048901">
      <w:bodyDiv w:val="1"/>
      <w:marLeft w:val="0"/>
      <w:marRight w:val="0"/>
      <w:marTop w:val="0"/>
      <w:marBottom w:val="0"/>
      <w:divBdr>
        <w:top w:val="none" w:sz="0" w:space="0" w:color="auto"/>
        <w:left w:val="none" w:sz="0" w:space="0" w:color="auto"/>
        <w:bottom w:val="none" w:sz="0" w:space="0" w:color="auto"/>
        <w:right w:val="none" w:sz="0" w:space="0" w:color="auto"/>
      </w:divBdr>
    </w:div>
    <w:div w:id="1979261959">
      <w:bodyDiv w:val="1"/>
      <w:marLeft w:val="0"/>
      <w:marRight w:val="0"/>
      <w:marTop w:val="0"/>
      <w:marBottom w:val="0"/>
      <w:divBdr>
        <w:top w:val="none" w:sz="0" w:space="0" w:color="auto"/>
        <w:left w:val="none" w:sz="0" w:space="0" w:color="auto"/>
        <w:bottom w:val="none" w:sz="0" w:space="0" w:color="auto"/>
        <w:right w:val="none" w:sz="0" w:space="0" w:color="auto"/>
      </w:divBdr>
    </w:div>
    <w:div w:id="1981760573">
      <w:bodyDiv w:val="1"/>
      <w:marLeft w:val="0"/>
      <w:marRight w:val="0"/>
      <w:marTop w:val="0"/>
      <w:marBottom w:val="0"/>
      <w:divBdr>
        <w:top w:val="none" w:sz="0" w:space="0" w:color="auto"/>
        <w:left w:val="none" w:sz="0" w:space="0" w:color="auto"/>
        <w:bottom w:val="none" w:sz="0" w:space="0" w:color="auto"/>
        <w:right w:val="none" w:sz="0" w:space="0" w:color="auto"/>
      </w:divBdr>
    </w:div>
    <w:div w:id="1995062029">
      <w:bodyDiv w:val="1"/>
      <w:marLeft w:val="0"/>
      <w:marRight w:val="0"/>
      <w:marTop w:val="0"/>
      <w:marBottom w:val="0"/>
      <w:divBdr>
        <w:top w:val="none" w:sz="0" w:space="0" w:color="auto"/>
        <w:left w:val="none" w:sz="0" w:space="0" w:color="auto"/>
        <w:bottom w:val="none" w:sz="0" w:space="0" w:color="auto"/>
        <w:right w:val="none" w:sz="0" w:space="0" w:color="auto"/>
      </w:divBdr>
    </w:div>
    <w:div w:id="2023823989">
      <w:bodyDiv w:val="1"/>
      <w:marLeft w:val="0"/>
      <w:marRight w:val="0"/>
      <w:marTop w:val="0"/>
      <w:marBottom w:val="0"/>
      <w:divBdr>
        <w:top w:val="none" w:sz="0" w:space="0" w:color="auto"/>
        <w:left w:val="none" w:sz="0" w:space="0" w:color="auto"/>
        <w:bottom w:val="none" w:sz="0" w:space="0" w:color="auto"/>
        <w:right w:val="none" w:sz="0" w:space="0" w:color="auto"/>
      </w:divBdr>
    </w:div>
    <w:div w:id="2030909176">
      <w:bodyDiv w:val="1"/>
      <w:marLeft w:val="0"/>
      <w:marRight w:val="0"/>
      <w:marTop w:val="0"/>
      <w:marBottom w:val="0"/>
      <w:divBdr>
        <w:top w:val="none" w:sz="0" w:space="0" w:color="auto"/>
        <w:left w:val="none" w:sz="0" w:space="0" w:color="auto"/>
        <w:bottom w:val="none" w:sz="0" w:space="0" w:color="auto"/>
        <w:right w:val="none" w:sz="0" w:space="0" w:color="auto"/>
      </w:divBdr>
    </w:div>
    <w:div w:id="2041661878">
      <w:bodyDiv w:val="1"/>
      <w:marLeft w:val="0"/>
      <w:marRight w:val="0"/>
      <w:marTop w:val="0"/>
      <w:marBottom w:val="0"/>
      <w:divBdr>
        <w:top w:val="none" w:sz="0" w:space="0" w:color="auto"/>
        <w:left w:val="none" w:sz="0" w:space="0" w:color="auto"/>
        <w:bottom w:val="none" w:sz="0" w:space="0" w:color="auto"/>
        <w:right w:val="none" w:sz="0" w:space="0" w:color="auto"/>
      </w:divBdr>
    </w:div>
    <w:div w:id="2042051503">
      <w:bodyDiv w:val="1"/>
      <w:marLeft w:val="0"/>
      <w:marRight w:val="0"/>
      <w:marTop w:val="0"/>
      <w:marBottom w:val="0"/>
      <w:divBdr>
        <w:top w:val="none" w:sz="0" w:space="0" w:color="auto"/>
        <w:left w:val="none" w:sz="0" w:space="0" w:color="auto"/>
        <w:bottom w:val="none" w:sz="0" w:space="0" w:color="auto"/>
        <w:right w:val="none" w:sz="0" w:space="0" w:color="auto"/>
      </w:divBdr>
    </w:div>
    <w:div w:id="2049526113">
      <w:bodyDiv w:val="1"/>
      <w:marLeft w:val="0"/>
      <w:marRight w:val="0"/>
      <w:marTop w:val="0"/>
      <w:marBottom w:val="0"/>
      <w:divBdr>
        <w:top w:val="none" w:sz="0" w:space="0" w:color="auto"/>
        <w:left w:val="none" w:sz="0" w:space="0" w:color="auto"/>
        <w:bottom w:val="none" w:sz="0" w:space="0" w:color="auto"/>
        <w:right w:val="none" w:sz="0" w:space="0" w:color="auto"/>
      </w:divBdr>
    </w:div>
    <w:div w:id="2051344792">
      <w:bodyDiv w:val="1"/>
      <w:marLeft w:val="0"/>
      <w:marRight w:val="0"/>
      <w:marTop w:val="0"/>
      <w:marBottom w:val="0"/>
      <w:divBdr>
        <w:top w:val="none" w:sz="0" w:space="0" w:color="auto"/>
        <w:left w:val="none" w:sz="0" w:space="0" w:color="auto"/>
        <w:bottom w:val="none" w:sz="0" w:space="0" w:color="auto"/>
        <w:right w:val="none" w:sz="0" w:space="0" w:color="auto"/>
      </w:divBdr>
    </w:div>
    <w:div w:id="2071420930">
      <w:bodyDiv w:val="1"/>
      <w:marLeft w:val="0"/>
      <w:marRight w:val="0"/>
      <w:marTop w:val="0"/>
      <w:marBottom w:val="0"/>
      <w:divBdr>
        <w:top w:val="none" w:sz="0" w:space="0" w:color="auto"/>
        <w:left w:val="none" w:sz="0" w:space="0" w:color="auto"/>
        <w:bottom w:val="none" w:sz="0" w:space="0" w:color="auto"/>
        <w:right w:val="none" w:sz="0" w:space="0" w:color="auto"/>
      </w:divBdr>
    </w:div>
    <w:div w:id="2071658950">
      <w:bodyDiv w:val="1"/>
      <w:marLeft w:val="0"/>
      <w:marRight w:val="0"/>
      <w:marTop w:val="0"/>
      <w:marBottom w:val="0"/>
      <w:divBdr>
        <w:top w:val="none" w:sz="0" w:space="0" w:color="auto"/>
        <w:left w:val="none" w:sz="0" w:space="0" w:color="auto"/>
        <w:bottom w:val="none" w:sz="0" w:space="0" w:color="auto"/>
        <w:right w:val="none" w:sz="0" w:space="0" w:color="auto"/>
      </w:divBdr>
    </w:div>
    <w:div w:id="2081948840">
      <w:bodyDiv w:val="1"/>
      <w:marLeft w:val="0"/>
      <w:marRight w:val="0"/>
      <w:marTop w:val="0"/>
      <w:marBottom w:val="0"/>
      <w:divBdr>
        <w:top w:val="none" w:sz="0" w:space="0" w:color="auto"/>
        <w:left w:val="none" w:sz="0" w:space="0" w:color="auto"/>
        <w:bottom w:val="none" w:sz="0" w:space="0" w:color="auto"/>
        <w:right w:val="none" w:sz="0" w:space="0" w:color="auto"/>
      </w:divBdr>
    </w:div>
    <w:div w:id="2089686733">
      <w:bodyDiv w:val="1"/>
      <w:marLeft w:val="0"/>
      <w:marRight w:val="0"/>
      <w:marTop w:val="0"/>
      <w:marBottom w:val="0"/>
      <w:divBdr>
        <w:top w:val="none" w:sz="0" w:space="0" w:color="auto"/>
        <w:left w:val="none" w:sz="0" w:space="0" w:color="auto"/>
        <w:bottom w:val="none" w:sz="0" w:space="0" w:color="auto"/>
        <w:right w:val="none" w:sz="0" w:space="0" w:color="auto"/>
      </w:divBdr>
    </w:div>
    <w:div w:id="2093624685">
      <w:bodyDiv w:val="1"/>
      <w:marLeft w:val="0"/>
      <w:marRight w:val="0"/>
      <w:marTop w:val="0"/>
      <w:marBottom w:val="0"/>
      <w:divBdr>
        <w:top w:val="none" w:sz="0" w:space="0" w:color="auto"/>
        <w:left w:val="none" w:sz="0" w:space="0" w:color="auto"/>
        <w:bottom w:val="none" w:sz="0" w:space="0" w:color="auto"/>
        <w:right w:val="none" w:sz="0" w:space="0" w:color="auto"/>
      </w:divBdr>
    </w:div>
    <w:div w:id="2098599024">
      <w:bodyDiv w:val="1"/>
      <w:marLeft w:val="0"/>
      <w:marRight w:val="0"/>
      <w:marTop w:val="0"/>
      <w:marBottom w:val="0"/>
      <w:divBdr>
        <w:top w:val="none" w:sz="0" w:space="0" w:color="auto"/>
        <w:left w:val="none" w:sz="0" w:space="0" w:color="auto"/>
        <w:bottom w:val="none" w:sz="0" w:space="0" w:color="auto"/>
        <w:right w:val="none" w:sz="0" w:space="0" w:color="auto"/>
      </w:divBdr>
    </w:div>
    <w:div w:id="2099520214">
      <w:bodyDiv w:val="1"/>
      <w:marLeft w:val="0"/>
      <w:marRight w:val="0"/>
      <w:marTop w:val="0"/>
      <w:marBottom w:val="0"/>
      <w:divBdr>
        <w:top w:val="none" w:sz="0" w:space="0" w:color="auto"/>
        <w:left w:val="none" w:sz="0" w:space="0" w:color="auto"/>
        <w:bottom w:val="none" w:sz="0" w:space="0" w:color="auto"/>
        <w:right w:val="none" w:sz="0" w:space="0" w:color="auto"/>
      </w:divBdr>
    </w:div>
    <w:div w:id="2117358568">
      <w:bodyDiv w:val="1"/>
      <w:marLeft w:val="0"/>
      <w:marRight w:val="0"/>
      <w:marTop w:val="0"/>
      <w:marBottom w:val="0"/>
      <w:divBdr>
        <w:top w:val="none" w:sz="0" w:space="0" w:color="auto"/>
        <w:left w:val="none" w:sz="0" w:space="0" w:color="auto"/>
        <w:bottom w:val="none" w:sz="0" w:space="0" w:color="auto"/>
        <w:right w:val="none" w:sz="0" w:space="0" w:color="auto"/>
      </w:divBdr>
    </w:div>
    <w:div w:id="2131896872">
      <w:bodyDiv w:val="1"/>
      <w:marLeft w:val="0"/>
      <w:marRight w:val="0"/>
      <w:marTop w:val="0"/>
      <w:marBottom w:val="0"/>
      <w:divBdr>
        <w:top w:val="none" w:sz="0" w:space="0" w:color="auto"/>
        <w:left w:val="none" w:sz="0" w:space="0" w:color="auto"/>
        <w:bottom w:val="none" w:sz="0" w:space="0" w:color="auto"/>
        <w:right w:val="none" w:sz="0" w:space="0" w:color="auto"/>
      </w:divBdr>
    </w:div>
    <w:div w:id="2146043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sahfs\Shared\Stroke%20Health%20Information\Information%20products\Information%20Updates%20spring%202024\Review%20titles\F11%20Blood%20thinning%20medication%20and%20stroke\yellowcard.mhra.gov.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feedback@stroke.org.uk" TargetMode="External"/><Relationship Id="rId4" Type="http://schemas.openxmlformats.org/officeDocument/2006/relationships/settings" Target="settings.xml"/><Relationship Id="rId9" Type="http://schemas.openxmlformats.org/officeDocument/2006/relationships/hyperlink" Target="mailto:info@stroke.org.uk"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Version="1987">
  <b:Source>
    <b:Tag>NHS1519</b:Tag>
    <b:SourceType>InternetSite</b:SourceType>
    <b:Guid>{B4FA571D-2482-4873-91B1-9E2AAD6DCF06}</b:Guid>
    <b:Author>
      <b:Author>
        <b:Corporate>NHS</b:Corporate>
      </b:Author>
    </b:Author>
    <b:Title>Assessing your care and support needs</b:Title>
    <b:InternetSiteTitle>nhs.uk</b:InternetSiteTitle>
    <b:Year>2015</b:Year>
    <b:Month>1</b:Month>
    <b:Day>15</b:Day>
    <b:YearAccessed>2017</b:YearAccessed>
    <b:MonthAccessed>7</b:MonthAccessed>
    <b:DayAccessed>13</b:DayAccessed>
    <b:URL>http://www.nhs.uk/Conditions/social-care-and-support-guide/Pages/assessment-care-needs.aspx</b:URL>
    <b:RefOrder>1</b:RefOrder>
  </b:Source>
  <b:Source>
    <b:Tag>Age17</b:Tag>
    <b:SourceType>InternetSite</b:SourceType>
    <b:Guid>{CFA1E326-0117-490F-A2D5-62E2904D8A64}</b:Guid>
    <b:Author>
      <b:Author>
        <b:Corporate>Age UK</b:Corporate>
      </b:Author>
    </b:Author>
    <b:Title>Social care and support: where to start</b:Title>
    <b:InternetSiteTitle>ageuk.org.uk</b:InternetSiteTitle>
    <b:Year>2017</b:Year>
    <b:Month>7</b:Month>
    <b:Day>3</b:Day>
    <b:YearAccessed>2017</b:YearAccessed>
    <b:MonthAccessed>7</b:MonthAccessed>
    <b:DayAccessed>13</b:DayAccessed>
    <b:URL>http://www.ageuk.org.uk/home-and-care/social-care-and-support-where-to-start/assessment-of-needs/</b:URL>
    <b:RefOrder>3</b:RefOrder>
  </b:Source>
  <b:Source>
    <b:Tag>GOV14</b:Tag>
    <b:SourceType>DocumentFromInternetSite</b:SourceType>
    <b:Guid>{ADFA3A1F-15A7-48ED-BD7E-2AEBC3CA309B}</b:Guid>
    <b:Author>
      <b:Author>
        <b:Corporate>GOV.UK</b:Corporate>
      </b:Author>
    </b:Author>
    <b:Title>Care Act 2014</b:Title>
    <b:InternetSiteTitle>gov.uk</b:InternetSiteTitle>
    <b:Year>2014</b:Year>
    <b:YearAccessed>2017</b:YearAccessed>
    <b:MonthAccessed>7</b:MonthAccessed>
    <b:DayAccessed>13</b:DayAccessed>
    <b:URL>http://www.legislation.gov.uk/ukpga/2014/23/pdfs/ukpga_20140023_en.pdf</b:URL>
    <b:RefOrder>27</b:RefOrder>
  </b:Source>
  <b:Source>
    <b:Tag>NHS</b:Tag>
    <b:SourceType>InternetSite</b:SourceType>
    <b:Guid>{CC81434F-D137-4D24-94E1-6301F145C906}</b:Guid>
    <b:Author>
      <b:Author>
        <b:Corporate>NHS</b:Corporate>
      </b:Author>
    </b:Author>
    <b:Title>NHS continuing healthcare</b:Title>
    <b:InternetSiteTitle>nhs.uk</b:InternetSiteTitle>
    <b:Year>2015</b:Year>
    <b:Month>1</b:Month>
    <b:Day>15</b:Day>
    <b:YearAccessed>2017</b:YearAccessed>
    <b:MonthAccessed>7</b:MonthAccessed>
    <b:DayAccessed>13</b:DayAccessed>
    <b:URL>http://www.nhs.uk/Conditions/social-care-and-support-guide/Pages/nhs-continuing-care.aspx</b:URL>
    <b:RefOrder>5</b:RefOrder>
  </b:Source>
  <b:Source>
    <b:Tag>GOV09</b:Tag>
    <b:SourceType>InternetSite</b:SourceType>
    <b:Guid>{52C0A4DB-2C1A-43A6-A230-107619092205}</b:Guid>
    <b:Author>
      <b:Author>
        <b:Corporate>GOV.UK</b:Corporate>
      </b:Author>
    </b:Author>
    <b:Title>Choosing a residential care or nursing home</b:Title>
    <b:InternetSiteTitle>gov.uk</b:InternetSiteTitle>
    <b:Year>2009</b:Year>
    <b:YearAccessed>2017</b:YearAccessed>
    <b:MonthAccessed>7</b:MonthAccessed>
    <b:DayAccessed>13</b:DayAccessed>
    <b:URL>https://www.nidirect.gov.uk/articles/choosing-residential-care-or-nursing-home</b:URL>
    <b:RefOrder>17</b:RefOrder>
  </b:Source>
  <b:Source>
    <b:Tag>Car17</b:Tag>
    <b:SourceType>InternetSite</b:SourceType>
    <b:Guid>{B65ABAAD-3965-4C14-BF31-0FC9FBC6DD8D}</b:Guid>
    <b:Author>
      <b:Author>
        <b:Corporate>Care Quality Commission</b:Corporate>
      </b:Author>
    </b:Author>
    <b:Title>How we do our job</b:Title>
    <b:InternetSiteTitle>cqc.org.uk</b:InternetSiteTitle>
    <b:Year>2017</b:Year>
    <b:Month>6</b:Month>
    <b:Day>20</b:Day>
    <b:YearAccessed>2017</b:YearAccessed>
    <b:MonthAccessed>7</b:MonthAccessed>
    <b:DayAccessed>13</b:DayAccessed>
    <b:URL>http://www.cqc.org.uk/what-we-do/how-we-do-our-job/how-we-do-our-job</b:URL>
    <b:RefOrder>20</b:RefOrder>
  </b:Source>
  <b:Source>
    <b:Tag>Car171</b:Tag>
    <b:SourceType>InternetSite</b:SourceType>
    <b:Guid>{3BB97475-D936-4DC0-969D-A4AC982D9DA2}</b:Guid>
    <b:Author>
      <b:Author>
        <b:Corporate>Care Quality Commission</b:Corporate>
      </b:Author>
    </b:Author>
    <b:Title>Complain about a service or provider</b:Title>
    <b:InternetSiteTitle>cqc.org.uk</b:InternetSiteTitle>
    <b:Year>2017</b:Year>
    <b:Month>5</b:Month>
    <b:Day>29</b:Day>
    <b:YearAccessed>2017</b:YearAccessed>
    <b:MonthAccessed>7</b:MonthAccessed>
    <b:DayAccessed>13</b:DayAccessed>
    <b:URL>http://www.cqc.org.uk/contact-us/how-complain/complain-about-service-or-provider</b:URL>
    <b:RefOrder>21</b:RefOrder>
  </b:Source>
  <b:Source>
    <b:Tag>Cit17</b:Tag>
    <b:SourceType>InternetSite</b:SourceType>
    <b:Guid>{EB446932-4202-4C50-A5E4-4A5C0F9884D2}</b:Guid>
    <b:Author>
      <b:Author>
        <b:Corporate>Citizens Advice</b:Corporate>
      </b:Author>
    </b:Author>
    <b:Title>Social care complaints procedure</b:Title>
    <b:InternetSiteTitle>citizensadvice.org.uk</b:InternetSiteTitle>
    <b:Year>2017</b:Year>
    <b:YearAccessed>2017</b:YearAccessed>
    <b:MonthAccessed>7</b:MonthAccessed>
    <b:DayAccessed>13</b:DayAccessed>
    <b:URL>https://www.citizensadvice.org.uk/health/nhs-and-social-care-complaints/complaining-about-social-care-services/social-care-complaints-procedure/</b:URL>
    <b:RefOrder>22</b:RefOrder>
  </b:Source>
  <b:Source>
    <b:Tag>Cit171</b:Tag>
    <b:SourceType>InternetSite</b:SourceType>
    <b:Guid>{3F22B241-C114-48FB-901C-48B12AF808FF}</b:Guid>
    <b:Author>
      <b:Author>
        <b:Corporate>Citizens Advice</b:Corporate>
      </b:Author>
    </b:Author>
    <b:Title>Where to start if you have a problem with adult social care</b:Title>
    <b:InternetSiteTitle>citizensadvice.org.uk</b:InternetSiteTitle>
    <b:Year>2017</b:Year>
    <b:YearAccessed>2017</b:YearAccessed>
    <b:MonthAccessed>7</b:MonthAccessed>
    <b:DayAccessed>13</b:DayAccessed>
    <b:URL>https://www.citizensadvice.org.uk/health/nhs-and-social-care-complaints/complaining-about-social-care-services/where-to-start-if-you-have-a-problem-with-adult-social-care/</b:URL>
    <b:RefOrder>23</b:RefOrder>
  </b:Source>
  <b:Source>
    <b:Tag>She15</b:Tag>
    <b:SourceType>InternetSite</b:SourceType>
    <b:Guid>{49454A6E-3321-4809-A976-A3C846E4210C}</b:Guid>
    <b:Author>
      <b:Author>
        <b:Corporate>Shelter</b:Corporate>
      </b:Author>
    </b:Author>
    <b:Title>Sheltered housing</b:Title>
    <b:InternetSiteTitle>england.shelter.org.uk</b:InternetSiteTitle>
    <b:Year>2015</b:Year>
    <b:Month>4</b:Month>
    <b:Day>2</b:Day>
    <b:YearAccessed>2017</b:YearAccessed>
    <b:MonthAccessed>7</b:MonthAccessed>
    <b:DayAccessed>13</b:DayAccessed>
    <b:URL>http://england.shelter.org.uk/get_advice/housing_with_support/sheltered_housing</b:URL>
    <b:RefOrder>24</b:RefOrder>
  </b:Source>
  <b:Source>
    <b:Tag>Whi17</b:Tag>
    <b:SourceType>InternetSite</b:SourceType>
    <b:Guid>{70080296-8520-4B2B-9458-3AA8FBBA146A}</b:Guid>
    <b:Author>
      <b:Author>
        <b:Corporate>Which?</b:Corporate>
      </b:Author>
    </b:Author>
    <b:Title>What is sheltered housing?</b:Title>
    <b:InternetSiteTitle>which.co.uk</b:InternetSiteTitle>
    <b:Year>2017</b:Year>
    <b:YearAccessed>2017</b:YearAccessed>
    <b:MonthAccessed>7</b:MonthAccessed>
    <b:DayAccessed>13</b:DayAccessed>
    <b:URL>http://www.which.co.uk/elderly-care/housing-options/sheltered-housing/343013-what-is-sheltered-housing</b:URL>
    <b:RefOrder>25</b:RefOrder>
  </b:Source>
  <b:Source>
    <b:Tag>Whi16</b:Tag>
    <b:SourceType>InternetSite</b:SourceType>
    <b:Guid>{C891EF22-F2BE-406A-8A9F-CE0B5113F60F}</b:Guid>
    <b:Author>
      <b:Author>
        <b:Corporate>Which?</b:Corporate>
      </b:Author>
    </b:Author>
    <b:Title>Checklists for choosing sheltered housing</b:Title>
    <b:InternetSiteTitle>which.co.uk</b:InternetSiteTitle>
    <b:Year>2016</b:Year>
    <b:Month>7</b:Month>
    <b:YearAccessed>2017</b:YearAccessed>
    <b:MonthAccessed>7</b:MonthAccessed>
    <b:DayAccessed>13</b:DayAccessed>
    <b:URL>http://www.which.co.uk/elderly-care/housing-options/sheltered-housing/349362-checklists-for-choosing-sheltered-housing</b:URL>
    <b:RefOrder>26</b:RefOrder>
  </b:Source>
  <b:Source>
    <b:Tag>Age171</b:Tag>
    <b:SourceType>DocumentFromInternetSite</b:SourceType>
    <b:Guid>{CFCA5BBD-7D0D-4356-900F-758E65689491}</b:Guid>
    <b:Author>
      <b:Author>
        <b:Corporate>Age UK</b:Corporate>
      </b:Author>
    </b:Author>
    <b:Title>Housing options</b:Title>
    <b:InternetSiteTitle>ageuk.org.uk</b:InternetSiteTitle>
    <b:Year>2017</b:Year>
    <b:Month>1</b:Month>
    <b:YearAccessed>2017</b:YearAccessed>
    <b:MonthAccessed>7</b:MonthAccessed>
    <b:DayAccessed>13</b:DayAccessed>
    <b:URL>http://www.ageuk.org.uk/Documents/EN-GB/Information-guides/AGEUKIG08_housing_options_inf.pdf?dtrk=true</b:URL>
    <b:RefOrder>18</b:RefOrder>
  </b:Source>
  <b:Source>
    <b:Tag>Age16</b:Tag>
    <b:SourceType>DocumentFromInternetSite</b:SourceType>
    <b:Guid>{60E129A3-6149-47D0-BAFC-395EF7B96D7D}</b:Guid>
    <b:Author>
      <b:Author>
        <b:Corporate>Age UK</b:Corporate>
      </b:Author>
    </b:Author>
    <b:Title>Care home checklist</b:Title>
    <b:InternetSiteTitle>ageuk.org.uk</b:InternetSiteTitle>
    <b:Year>2016</b:Year>
    <b:Month>4</b:Month>
    <b:YearAccessed>2017</b:YearAccessed>
    <b:MonthAccessed>7</b:MonthAccessed>
    <b:DayAccessed>13</b:DayAccessed>
    <b:URL>http://www.ageuk.org.uk/Documents/EN-GB/Information-guides/AgeUKIL5_care_home_checklist_inf.pdf?dtrk=true</b:URL>
    <b:RefOrder>19</b:RefOrder>
  </b:Source>
  <b:Source>
    <b:Tag>Age15</b:Tag>
    <b:SourceType>DocumentFromInternetSite</b:SourceType>
    <b:Guid>{5AA97EAB-296E-459B-9A14-3571103C9126}</b:Guid>
    <b:Author>
      <b:Author>
        <b:Corporate>Age UK</b:Corporate>
      </b:Author>
    </b:Author>
    <b:Title>Care homes: Finding the right care home</b:Title>
    <b:InternetSiteTitle>ageuk.org.uk</b:InternetSiteTitle>
    <b:Year>2015</b:Year>
    <b:Month>7</b:Month>
    <b:YearAccessed>2017</b:YearAccessed>
    <b:MonthAccessed>7</b:MonthAccessed>
    <b:DayAccessed>13</b:DayAccessed>
    <b:URL>http://www.ageuk.org.uk/Documents/EN-GB/Information-guides/AgeUKIG06_Care_homes_inf.pdf?epslanguage=en-GB?dtrk=true</b:URL>
    <b:RefOrder>7</b:RefOrder>
  </b:Source>
  <b:Source>
    <b:Tag>Ind17</b:Tag>
    <b:SourceType>DocumentFromInternetSite</b:SourceType>
    <b:Guid>{2C492269-C9A1-4D44-9660-16F435FEB367}</b:Guid>
    <b:Author>
      <b:Author>
        <b:Corporate>Independent Age</b:Corporate>
      </b:Author>
    </b:Author>
    <b:Title>Care homes: Support and advice to get the best from your move</b:Title>
    <b:InternetSiteTitle>independentage.org</b:InternetSiteTitle>
    <b:Year>2017</b:Year>
    <b:Month>6</b:Month>
    <b:Day>21</b:Day>
    <b:YearAccessed>2017</b:YearAccessed>
    <b:MonthAccessed>7</b:MonthAccessed>
    <b:DayAccessed>13</b:DayAccessed>
    <b:URL>https://www.independentage.org/information/advice-guides-factsheets-leaflets/care-homes</b:URL>
    <b:RefOrder>16</b:RefOrder>
  </b:Source>
  <b:Source>
    <b:Tag>NHS1520</b:Tag>
    <b:SourceType>InternetSite</b:SourceType>
    <b:Guid>{7D006D2A-66B3-4B1E-8A18-EE437755F0FB}</b:Guid>
    <b:Author>
      <b:Author>
        <b:Corporate>NHS</b:Corporate>
      </b:Author>
    </b:Author>
    <b:Title>Care homes</b:Title>
    <b:Year>2015</b:Year>
    <b:InternetSiteTitle>nhs.uk</b:InternetSiteTitle>
    <b:Month>1</b:Month>
    <b:Day>15</b:Day>
    <b:YearAccessed>2017</b:YearAccessed>
    <b:MonthAccessed>7</b:MonthAccessed>
    <b:DayAccessed>14</b:DayAccessed>
    <b:URL>http://www.nhs.uk/Conditions/social-care-and-support-guide/Pages/care-homes.aspx</b:URL>
    <b:RefOrder>9</b:RefOrder>
  </b:Source>
  <b:Source>
    <b:Tag>Typ17</b:Tag>
    <b:SourceType>InternetSite</b:SourceType>
    <b:Guid>{1F2608A8-225F-4F5A-962F-4E95D50403F1}</b:Guid>
    <b:Title>Types of residential care and nursing home</b:Title>
    <b:InternetSiteTitle>nidirect.gov.uk</b:InternetSiteTitle>
    <b:Year>2017</b:Year>
    <b:YearAccessed>2017</b:YearAccessed>
    <b:MonthAccessed>7</b:MonthAccessed>
    <b:DayAccessed>14</b:DayAccessed>
    <b:URL>https://www.nidirect.gov.uk/articles/types-residential-care-and-nursing-home</b:URL>
    <b:RefOrder>10</b:RefOrder>
  </b:Source>
  <b:Source>
    <b:Tag>NHS1521</b:Tag>
    <b:SourceType>InternetSite</b:SourceType>
    <b:Guid>{5C934DBD-3B94-453E-90A1-A9D4A1CE8B88}</b:Guid>
    <b:Author>
      <b:Author>
        <b:Corporate>NHS</b:Corporate>
      </b:Author>
    </b:Author>
    <b:Title>Advocacy services</b:Title>
    <b:InternetSiteTitle>nhs.uk</b:InternetSiteTitle>
    <b:Year>2015</b:Year>
    <b:Month>1</b:Month>
    <b:Day>15</b:Day>
    <b:YearAccessed>2017</b:YearAccessed>
    <b:MonthAccessed>7</b:MonthAccessed>
    <b:DayAccessed>14</b:DayAccessed>
    <b:URL>http://www.nhs.uk/Conditions/social-care-and-support-guide/Pages/advocacy-services.aspx</b:URL>
    <b:RefOrder>11</b:RefOrder>
  </b:Source>
  <b:Source>
    <b:Tag>NHS1522</b:Tag>
    <b:SourceType>InternetSite</b:SourceType>
    <b:Guid>{7CC29967-D790-4EC1-8286-CF98B9D096FC}</b:Guid>
    <b:Author>
      <b:Author>
        <b:Corporate>NHS</b:Corporate>
      </b:Author>
    </b:Author>
    <b:Title>Giving someone power of attorney</b:Title>
    <b:InternetSiteTitle>nhs.uk</b:InternetSiteTitle>
    <b:Year>2015</b:Year>
    <b:Month>1</b:Month>
    <b:Day>15</b:Day>
    <b:YearAccessed>2017</b:YearAccessed>
    <b:MonthAccessed>7</b:MonthAccessed>
    <b:DayAccessed>14</b:DayAccessed>
    <b:URL>http://www.nhs.uk/Conditions/social-care-and-support-guide/Pages/lasting-power-of-attorney.aspx</b:URL>
    <b:RefOrder>28</b:RefOrder>
  </b:Source>
  <b:Source>
    <b:Tag>Sco171</b:Tag>
    <b:SourceType>InternetSite</b:SourceType>
    <b:Guid>{76ED3FED-DE3E-4DC7-9BAF-041A7C899D22}</b:Guid>
    <b:Author>
      <b:Author>
        <b:Corporate>Scottish Government</b:Corporate>
      </b:Author>
    </b:Author>
    <b:Title>Free Personal and Nursing Care</b:Title>
    <b:InternetSiteTitle>gov.scot</b:InternetSiteTitle>
    <b:Year>2017</b:Year>
    <b:YearAccessed>2017</b:YearAccessed>
    <b:MonthAccessed>7</b:MonthAccessed>
    <b:DayAccessed>14</b:DayAccessed>
    <b:URL>http://www.gov.scot/Topics/Health/Support-Social-Care/Support/Older-People/Free-Personal-Nursing-Care</b:URL>
    <b:RefOrder>14</b:RefOrder>
  </b:Source>
  <b:Source>
    <b:Tag>CareInfoScot17</b:Tag>
    <b:SourceType>InternetSite</b:SourceType>
    <b:Guid>{617549DE-A769-4E82-9781-D1EBBC5AAB29}</b:Guid>
    <b:Author>
      <b:Author>
        <b:Corporate>Care Information Scotland</b:Corporate>
      </b:Author>
    </b:Author>
    <b:Title>Assessment of your care needs</b:Title>
    <b:InternetSiteTitle>careinfoscot.scot</b:InternetSiteTitle>
    <b:Year>2017</b:Year>
    <b:Month>May</b:Month>
    <b:Day>24</b:Day>
    <b:YearAccessed>2017</b:YearAccessed>
    <b:MonthAccessed>October</b:MonthAccessed>
    <b:DayAccessed>11</b:DayAccessed>
    <b:URL>http://www.careinfoscotland.scot/topics/how-to-get-care-services/assessment-of-your-care-needs/</b:URL>
    <b:RefOrder>2</b:RefOrder>
  </b:Source>
  <b:Source>
    <b:Tag>NHS1538</b:Tag>
    <b:SourceType>InternetSite</b:SourceType>
    <b:Guid>{299734EC-795F-4987-ACAA-D0210DE47B72}</b:Guid>
    <b:Author>
      <b:Author>
        <b:Corporate>NHS</b:Corporate>
      </b:Author>
    </b:Author>
    <b:Title>Your care after discharge from hospital</b:Title>
    <b:InternetSiteTitle>NHS Choices</b:InternetSiteTitle>
    <b:Year>2015</b:Year>
    <b:Month>January</b:Month>
    <b:Day>15</b:Day>
    <b:YearAccessed>2017</b:YearAccessed>
    <b:MonthAccessed>October</b:MonthAccessed>
    <b:DayAccessed>11</b:DayAccessed>
    <b:URL>http://www.nhs.uk/Conditions/social-care-and-support-guide/Pages/hospital-discharge-care.aspx</b:URL>
    <b:RefOrder>4</b:RefOrder>
  </b:Source>
  <b:Source>
    <b:Tag>NHS1539</b:Tag>
    <b:SourceType>InternetSite</b:SourceType>
    <b:Guid>{946B0835-373E-40D3-8F95-3482590965EF}</b:Guid>
    <b:Author>
      <b:Author>
        <b:Corporate>NHS</b:Corporate>
      </b:Author>
    </b:Author>
    <b:Title>Carers' breaks and respite care</b:Title>
    <b:InternetSiteTitle>NHS Choices</b:InternetSiteTitle>
    <b:Year>2015</b:Year>
    <b:Month>January</b:Month>
    <b:Day>15</b:Day>
    <b:YearAccessed>2017</b:YearAccessed>
    <b:MonthAccessed>October</b:MonthAccessed>
    <b:DayAccessed>11</b:DayAccessed>
    <b:URL>http://www.nhs.uk/Conditions/social-care-and-support-guide/Pages/breaks-for-carers-respite-care.aspx</b:URL>
    <b:RefOrder>8</b:RefOrder>
  </b:Source>
  <b:Source>
    <b:Tag>gov179</b:Tag>
    <b:SourceType>InternetSite</b:SourceType>
    <b:Guid>{D4222285-86A5-42D2-8EC6-26A295268004}</b:Guid>
    <b:Author>
      <b:Author>
        <b:Corporate>gov.uk</b:Corporate>
      </b:Author>
    </b:Author>
    <b:Title>Make, register or end a lasting power of attorney</b:Title>
    <b:InternetSiteTitle>gov.uk</b:InternetSiteTitle>
    <b:YearAccessed>2017</b:YearAccessed>
    <b:MonthAccessed>October</b:MonthAccessed>
    <b:DayAccessed>11</b:DayAccessed>
    <b:URL>https://www.gov.uk/power-of-attorney</b:URL>
    <b:RefOrder>12</b:RefOrder>
  </b:Source>
  <b:Source>
    <b:Tag>htt17</b:Tag>
    <b:SourceType>InternetSite</b:SourceType>
    <b:Guid>{7D4EF434-DAC9-4B26-9FE4-FBD432FABCCE}</b:Guid>
    <b:Author>
      <b:Author>
        <b:Corporate>Which?</b:Corporate>
      </b:Author>
    </b:Author>
    <b:Title>Care home fees</b:Title>
    <b:InternetSiteTitle>which.co.uk</b:InternetSiteTitle>
    <b:Year>2017</b:Year>
    <b:Month>2</b:Month>
    <b:YearAccessed>2017</b:YearAccessed>
    <b:MonthAccessed>7</b:MonthAccessed>
    <b:DayAccessed>14</b:DayAccessed>
    <b:URL>http://www.which.co.uk/elderly-care/financing-care/financing-a-care-home/381597-care-home-fees</b:URL>
    <b:RefOrder>13</b:RefOrder>
  </b:Source>
  <b:Source>
    <b:Tag>gov16</b:Tag>
    <b:SourceType>DocumentFromInternetSite</b:SourceType>
    <b:Guid>{4669EF11-C175-43D7-8642-04373D7609CF}</b:Guid>
    <b:Title>Care Act Factsheet 5</b:Title>
    <b:InternetSiteTitle>gov.uk</b:InternetSiteTitle>
    <b:Year>2016</b:Year>
    <b:Month>April</b:Month>
    <b:Day>19</b:Day>
    <b:YearAccessed>2017</b:YearAccessed>
    <b:MonthAccessed>October</b:MonthAccessed>
    <b:DayAccessed>12</b:DayAccessed>
    <b:URL>https://www.gov.uk/government/publications/care-act-2014-part-1-factsheets/care-act-factsheets#factsheet-5-charging-and-financial-assessments</b:URL>
    <b:Author>
      <b:Author>
        <b:Corporate>gov.uk</b:Corporate>
      </b:Author>
    </b:Author>
    <b:RefOrder>15</b:RefOrder>
  </b:Source>
  <b:Source>
    <b:Tag>NHS1513</b:Tag>
    <b:SourceType>InternetSite</b:SourceType>
    <b:Guid>{83E6EB99-1935-47D5-BBA9-79786CD4AD75}</b:Guid>
    <b:Author>
      <b:Author>
        <b:Corporate>NHS</b:Corporate>
      </b:Author>
    </b:Author>
    <b:Title>Care services in your home</b:Title>
    <b:InternetSiteTitle>www.nhs.uk</b:InternetSiteTitle>
    <b:Year>2015</b:Year>
    <b:YearAccessed>2017</b:YearAccessed>
    <b:MonthAccessed>November</b:MonthAccessed>
    <b:URL>https://www.nhs.uk/Conditions/social-care-and-support-guide/Pages/home-care.aspx</b:URL>
    <b:RefOrder>6</b:RefOrder>
  </b:Source>
  <b:Source>
    <b:Tag>NIC22</b:Tag>
    <b:SourceType>InternetSite</b:SourceType>
    <b:Guid>{CA550D7B-BA81-43E6-B249-CF68CED38A1A}</b:Guid>
    <b:Author>
      <b:Author>
        <b:Corporate>NICE</b:Corporate>
      </b:Author>
    </b:Author>
    <b:Title>Anticoagulant - Oral</b:Title>
    <b:InternetSiteTitle>National Institute for Health and Care Excellence</b:InternetSiteTitle>
    <b:Year>2022</b:Year>
    <b:Month>March</b:Month>
    <b:YearAccessed>2022</b:YearAccessed>
    <b:MonthAccessed>April</b:MonthAccessed>
    <b:DayAccessed>12</b:DayAccessed>
    <b:URL>https://cks.nice.org.uk/topics/anticoagulation-oral/#!scenario:4</b:URL>
    <b:RefOrder>28</b:RefOrder>
  </b:Source>
  <b:Source>
    <b:Tag>NHS172</b:Tag>
    <b:SourceType>InternetSite</b:SourceType>
    <b:Guid>{AA233FE8-88F5-4FAA-8FDD-04D7F83CE8C0}</b:Guid>
    <b:Author>
      <b:Author>
        <b:Corporate>NHS</b:Corporate>
      </b:Author>
    </b:Author>
    <b:Title>Stroke: causes</b:Title>
    <b:InternetSiteTitle>NHS</b:InternetSiteTitle>
    <b:Year>2019</b:Year>
    <b:Month>August</b:Month>
    <b:Day>15</b:Day>
    <b:YearAccessed>2021</b:YearAccessed>
    <b:MonthAccessed>November</b:MonthAccessed>
    <b:DayAccessed>23</b:DayAccessed>
    <b:URL>https://www.nhs.uk/conditions/stroke/causes/</b:URL>
    <b:RefOrder>1</b:RefOrder>
  </b:Source>
  <b:Source>
    <b:Tag>Hea16</b:Tag>
    <b:SourceType>InternetSite</b:SourceType>
    <b:Guid>{1C4F6902-B4E7-47B9-962F-8B64A8AFEE1B}</b:Guid>
    <b:Title>Anticoagulant and antiplatelet drugs</b:Title>
    <b:InternetSiteTitle>Healthline.com</b:InternetSiteTitle>
    <b:Year>2019</b:Year>
    <b:Month>August</b:Month>
    <b:Day>24</b:Day>
    <b:YearAccessed>2021</b:YearAccessed>
    <b:MonthAccessed>November</b:MonthAccessed>
    <b:DayAccessed>23</b:DayAccessed>
    <b:URL>https://www.healthline.com/health/anticoagulant-and-antiplatelet-drugs#what-they-do</b:URL>
    <b:Author>
      <b:Author>
        <b:Corporate>Healthline</b:Corporate>
      </b:Author>
    </b:Author>
    <b:RefOrder>2</b:RefOrder>
  </b:Source>
  <b:Source>
    <b:Tag>NHS156</b:Tag>
    <b:SourceType>InternetSite</b:SourceType>
    <b:Guid>{3CF9A8BC-FAB7-4D87-A30D-264AC18721E0}</b:Guid>
    <b:Title>Anticoagulant medicines: overview</b:Title>
    <b:InternetSiteTitle>NHS</b:InternetSiteTitle>
    <b:Year>2021</b:Year>
    <b:Month>July</b:Month>
    <b:Day>26</b:Day>
    <b:YearAccessed>2021</b:YearAccessed>
    <b:MonthAccessed>November</b:MonthAccessed>
    <b:DayAccessed>23</b:DayAccessed>
    <b:URL>https://www.nhs.uk/conditions/anticoagulants/</b:URL>
    <b:Author>
      <b:Author>
        <b:Corporate>NHS</b:Corporate>
      </b:Author>
    </b:Author>
    <b:RefOrder>3</b:RefOrder>
  </b:Source>
  <b:Source>
    <b:Tag>NHS17</b:Tag>
    <b:SourceType>InternetSite</b:SourceType>
    <b:Guid>{F61C5F14-2013-438C-973C-C1773A349245}</b:Guid>
    <b:Author>
      <b:Author>
        <b:Corporate>NHS</b:Corporate>
      </b:Author>
    </b:Author>
    <b:Title>Overview: Stroke</b:Title>
    <b:InternetSiteTitle>NHS</b:InternetSiteTitle>
    <b:Year>2019</b:Year>
    <b:Month>August</b:Month>
    <b:Day>15</b:Day>
    <b:YearAccessed>2021</b:YearAccessed>
    <b:URL>https://www.nhs.uk/conditions/stroke/</b:URL>
    <b:MonthAccessed>November</b:MonthAccessed>
    <b:DayAccessed>23</b:DayAccessed>
    <b:RefOrder>10</b:RefOrder>
  </b:Source>
  <b:Source>
    <b:Tag>RCP16</b:Tag>
    <b:SourceType>DocumentFromInternetSite</b:SourceType>
    <b:Guid>{8059AF0A-64F9-4CBE-89B6-10F4A53267D8}</b:Guid>
    <b:Title>National clinical guideline for stroke</b:Title>
    <b:InternetSiteTitle>strokeaudit.org</b:InternetSiteTitle>
    <b:Year>2016</b:Year>
    <b:YearAccessed>2021</b:YearAccessed>
    <b:MonthAccessed>November</b:MonthAccessed>
    <b:DayAccessed>23</b:DayAccessed>
    <b:URL>https://www.strokeaudit.org/Guideline/Full-Guideline.aspx</b:URL>
    <b:Author>
      <b:Author>
        <b:Corporate>RCP</b:Corporate>
      </b:Author>
    </b:Author>
    <b:RefOrder>12</b:RefOrder>
  </b:Source>
  <b:Source>
    <b:Tag>UNC19</b:Tag>
    <b:SourceType>InternetSite</b:SourceType>
    <b:Guid>{A32F93FC-26E9-4A7F-A953-0AF213981716}</b:Guid>
    <b:Author>
      <b:Author>
        <b:Corporate>UNC School of Medicine</b:Corporate>
      </b:Author>
    </b:Author>
    <b:Title>What is a blood clot?</b:Title>
    <b:InternetSiteTitle>www.med.unc.edu</b:InternetSiteTitle>
    <b:YearAccessed>2021</b:YearAccessed>
    <b:MonthAccessed>November</b:MonthAccessed>
    <b:URL>https://www.med.unc.edu/htcenter/patient-care/clotting-disorders/blood-clot-education-1/what-is-a-blood-clot/</b:URL>
    <b:DayAccessed>23</b:DayAccessed>
    <b:RefOrder>13</b:RefOrder>
  </b:Source>
  <b:Source>
    <b:Tag>NHS173</b:Tag>
    <b:SourceType>InternetSite</b:SourceType>
    <b:Guid>{8255C3FA-3801-42CC-AB77-6764249E345F}</b:Guid>
    <b:Author>
      <b:Author>
        <b:Corporate>NHS</b:Corporate>
      </b:Author>
    </b:Author>
    <b:Title>Stroke: treatment</b:Title>
    <b:InternetSiteTitle>NHS</b:InternetSiteTitle>
    <b:Year>2019</b:Year>
    <b:Month>August</b:Month>
    <b:Day>15</b:Day>
    <b:YearAccessed>2021</b:YearAccessed>
    <b:MonthAccessed>November</b:MonthAccessed>
    <b:DayAccessed>23</b:DayAccessed>
    <b:URL>https://www.nhs.uk/conditions/stroke/treatment/</b:URL>
    <b:RefOrder>14</b:RefOrder>
  </b:Source>
  <b:Source>
    <b:Tag>Bri19</b:Tag>
    <b:SourceType>InternetSite</b:SourceType>
    <b:Guid>{02C6497F-0F41-41FE-B490-A8861B58173A}</b:Guid>
    <b:Author>
      <b:Author>
        <b:Corporate>Britannica</b:Corporate>
      </b:Author>
    </b:Author>
    <b:Title>Firbin</b:Title>
    <b:InternetSiteTitle>brintannica.com</b:InternetSiteTitle>
    <b:YearAccessed>2021</b:YearAccessed>
    <b:MonthAccessed>November</b:MonthAccessed>
    <b:URL>https://www.britannica.com/science/fibrin</b:URL>
    <b:DayAccessed>23</b:DayAccessed>
    <b:RefOrder>15</b:RefOrder>
  </b:Source>
  <b:Source>
    <b:Tag>NIC17</b:Tag>
    <b:SourceType>InternetSite</b:SourceType>
    <b:Guid>{DE1608EF-7A79-4448-B476-6217C0D2426C}</b:Guid>
    <b:Author>
      <b:Author>
        <b:Corporate>NICE</b:Corporate>
      </b:Author>
    </b:Author>
    <b:Title>Stroke and transient ischaemic attack in over 16s: diagnosis and initial management</b:Title>
    <b:InternetSiteTitle>NICE.org</b:InternetSiteTitle>
    <b:Year>2019</b:Year>
    <b:Month>May</b:Month>
    <b:YearAccessed>2021</b:YearAccessed>
    <b:MonthAccessed>November</b:MonthAccessed>
    <b:DayAccessed>23</b:DayAccessed>
    <b:URL>https://www.nice.org.uk/guidance/ng128</b:URL>
    <b:Day>1</b:Day>
    <b:RefOrder>17</b:RefOrder>
  </b:Source>
  <b:Source>
    <b:Tag>NHS174</b:Tag>
    <b:SourceType>InternetSite</b:SourceType>
    <b:Guid>{F2F96A50-EA43-4180-B586-F30ABF0F6573}</b:Guid>
    <b:Title>TIA: treatment</b:Title>
    <b:Year>2021</b:Year>
    <b:Author>
      <b:Author>
        <b:Corporate>NHS</b:Corporate>
      </b:Author>
    </b:Author>
    <b:InternetSiteTitle>NHS</b:InternetSiteTitle>
    <b:Month>January</b:Month>
    <b:Day>21</b:Day>
    <b:YearAccessed>2021</b:YearAccessed>
    <b:MonthAccessed>November</b:MonthAccessed>
    <b:DayAccessed>23</b:DayAccessed>
    <b:URL>https://www.nhs.uk/conditions/transient-ischaemic-attack-tia/treatment/</b:URL>
    <b:RefOrder>18</b:RefOrder>
  </b:Source>
  <b:Source>
    <b:Tag>NHS19</b:Tag>
    <b:SourceType>InternetSite</b:SourceType>
    <b:Guid>{CE427362-1292-48E3-92EB-5265F4D4479A}</b:Guid>
    <b:Title>NSAIDs</b:Title>
    <b:Year>2019</b:Year>
    <b:Author>
      <b:Author>
        <b:NameList>
          <b:Person>
            <b:Last>NHS</b:Last>
          </b:Person>
        </b:NameList>
      </b:Author>
    </b:Author>
    <b:InternetSiteTitle>NHS</b:InternetSiteTitle>
    <b:Month>02</b:Month>
    <b:YearAccessed>2021</b:YearAccessed>
    <b:MonthAccessed>November</b:MonthAccessed>
    <b:URL>https://www.nhs.uk/conditions/nsaids/</b:URL>
    <b:DayAccessed>23</b:DayAccessed>
    <b:RefOrder>20</b:RefOrder>
  </b:Source>
  <b:Source>
    <b:Tag>NHS16</b:Tag>
    <b:SourceType>InternetSite</b:SourceType>
    <b:Guid>{50F97AD6-CE32-498E-A16F-A412C54F1522}</b:Guid>
    <b:Author>
      <b:Author>
        <b:Corporate>NHS</b:Corporate>
      </b:Author>
    </b:Author>
    <b:Title>Aspirin for pain relief</b:Title>
    <b:InternetSiteTitle>NHS</b:InternetSiteTitle>
    <b:YearAccessed>2021</b:YearAccessed>
    <b:MonthAccessed>November</b:MonthAccessed>
    <b:DayAccessed>23</b:DayAccessed>
    <b:URL>https://www.nhs.uk/medicines/aspirin-for-pain-relief/#administration</b:URL>
    <b:RefOrder>22</b:RefOrder>
  </b:Source>
  <b:Source>
    <b:Tag>Pat15</b:Tag>
    <b:SourceType>InternetSite</b:SourceType>
    <b:Guid>{ADF0B0EE-894C-4F43-B66A-3A6BF3A50E36}</b:Guid>
    <b:Author>
      <b:Author>
        <b:Corporate>Patient info</b:Corporate>
      </b:Author>
    </b:Author>
    <b:Title>Stomach (gastric) ulcer</b:Title>
    <b:InternetSiteTitle>patient.info</b:InternetSiteTitle>
    <b:Year>2020</b:Year>
    <b:Month>April</b:Month>
    <b:Day>14</b:Day>
    <b:YearAccessed>2021</b:YearAccessed>
    <b:MonthAccessed>November</b:MonthAccessed>
    <b:DayAccessed>23</b:DayAccessed>
    <b:URL>https://patient.info/health/stomach-gastric-ulcer</b:URL>
    <b:RefOrder>23</b:RefOrder>
  </b:Source>
  <b:Source>
    <b:Tag>NHS161</b:Tag>
    <b:SourceType>InternetSite</b:SourceType>
    <b:Guid>{D1610709-5C93-4BB6-BDA7-A941A3F3E9D4}</b:Guid>
    <b:Author>
      <b:Author>
        <b:Corporate>NHS</b:Corporate>
      </b:Author>
    </b:Author>
    <b:Title>Clopidogrel</b:Title>
    <b:InternetSiteTitle>NHS</b:InternetSiteTitle>
    <b:Year>2021</b:Year>
    <b:Month>August</b:Month>
    <b:Day>05</b:Day>
    <b:YearAccessed>2021</b:YearAccessed>
    <b:MonthAccessed>November</b:MonthAccessed>
    <b:DayAccessed>23</b:DayAccessed>
    <b:URL>https://www.nhs.uk/medicines/clopidogrel/#how</b:URL>
    <b:RefOrder>25</b:RefOrder>
  </b:Source>
  <b:Source>
    <b:Tag>Pat175</b:Tag>
    <b:SourceType>InternetSite</b:SourceType>
    <b:Guid>{D053F3B4-34E1-4E8D-B4FB-CAF43B18EDC2}</b:Guid>
    <b:Author>
      <b:Author>
        <b:Corporate>Patient info</b:Corporate>
      </b:Author>
    </b:Author>
    <b:Title>Dipyridomole to prevent blood clots</b:Title>
    <b:InternetSiteTitle>Patient.info</b:InternetSiteTitle>
    <b:Year>2020</b:Year>
    <b:Month>January</b:Month>
    <b:Day>21</b:Day>
    <b:YearAccessed>2021</b:YearAccessed>
    <b:MonthAccessed>November</b:MonthAccessed>
    <b:DayAccessed>23</b:DayAccessed>
    <b:URL>https://patient.info/medicine/dipyridamole-to-prevent-blood-clots</b:URL>
    <b:RefOrder>26</b:RefOrder>
  </b:Source>
  <b:Source>
    <b:Tag>NIC141</b:Tag>
    <b:SourceType>InternetSite</b:SourceType>
    <b:Guid>{AB1989AF-7681-4780-BA89-85478AC90ED7}</b:Guid>
    <b:Author>
      <b:Author>
        <b:Corporate>NICE</b:Corporate>
      </b:Author>
    </b:Author>
    <b:Title>Atrial fibrillation: management</b:Title>
    <b:InternetSiteTitle>NICE guidelines</b:InternetSiteTitle>
    <b:Year>2021</b:Year>
    <b:Month>June</b:Month>
    <b:YearAccessed>2021</b:YearAccessed>
    <b:MonthAccessed>November</b:MonthAccessed>
    <b:DayAccessed>23</b:DayAccessed>
    <b:URL>https://www.nice.org.uk/guidance/ng196</b:URL>
    <b:Day>30</b:Day>
    <b:RefOrder>30</b:RefOrder>
  </b:Source>
  <b:Source>
    <b:Tag>Pat172</b:Tag>
    <b:SourceType>InternetSite</b:SourceType>
    <b:Guid>{C2719A1D-191D-411C-8934-3142330CD847}</b:Guid>
    <b:Author>
      <b:Author>
        <b:Corporate>Patient info</b:Corporate>
      </b:Author>
    </b:Author>
    <b:Title>Apixaban tablets</b:Title>
    <b:InternetSiteTitle>Patient.info</b:InternetSiteTitle>
    <b:YearAccessed>2021</b:YearAccessed>
    <b:MonthAccessed>November</b:MonthAccessed>
    <b:DayAccessed>23</b:DayAccessed>
    <b:URL>https://patient.info/medicine/apixaban-tablets-eliquis</b:URL>
    <b:Year>2019</b:Year>
    <b:Month>October</b:Month>
    <b:Day>29</b:Day>
    <b:RefOrder>31</b:RefOrder>
  </b:Source>
  <b:Source>
    <b:Tag>Pat171</b:Tag>
    <b:SourceType>InternetSite</b:SourceType>
    <b:Guid>{AABCDC99-B9C3-4124-ADE9-9A04C3CC5640}</b:Guid>
    <b:Author>
      <b:Author>
        <b:Corporate>Patient info</b:Corporate>
      </b:Author>
    </b:Author>
    <b:Title>Rivaroxaban tablets</b:Title>
    <b:InternetSiteTitle>Patient.info</b:InternetSiteTitle>
    <b:YearAccessed>2021</b:YearAccessed>
    <b:MonthAccessed>November</b:MonthAccessed>
    <b:DayAccessed>23</b:DayAccessed>
    <b:URL>https://patient.info/medicine/rivaroxaban-tablets-xarelto</b:URL>
    <b:Year>2020</b:Year>
    <b:Month>11</b:Month>
    <b:Day>25</b:Day>
    <b:RefOrder>35</b:RefOrder>
  </b:Source>
  <b:Source>
    <b:Tag>NHS157</b:Tag>
    <b:SourceType>InternetSite</b:SourceType>
    <b:Guid>{16C827FB-BA6B-49F9-89F2-8F46D68F9F58}</b:Guid>
    <b:Author>
      <b:Author>
        <b:Corporate>NHS</b:Corporate>
      </b:Author>
    </b:Author>
    <b:Title>Warfarin</b:Title>
    <b:InternetSiteTitle>NHS</b:InternetSiteTitle>
    <b:Year>2019</b:Year>
    <b:Month>April</b:Month>
    <b:Day>12</b:Day>
    <b:YearAccessed>2021</b:YearAccessed>
    <b:MonthAccessed>November</b:MonthAccessed>
    <b:DayAccessed>23</b:DayAccessed>
    <b:URL>https://www.nhs.uk/medicines/warfarin/#Taking</b:URL>
    <b:RefOrder>37</b:RefOrder>
  </b:Source>
  <b:Source>
    <b:Tag>Pat151</b:Tag>
    <b:SourceType>InternetSite</b:SourceType>
    <b:Guid>{E230F523-8C12-4BD8-BD71-046706E182F7}</b:Guid>
    <b:Author>
      <b:Author>
        <b:Corporate>Patient info</b:Corporate>
      </b:Author>
    </b:Author>
    <b:Title>Oral anticoagulants</b:Title>
    <b:InternetSiteTitle>Patient info</b:InternetSiteTitle>
    <b:Year>2021</b:Year>
    <b:Month>June</b:Month>
    <b:Day>11</b:Day>
    <b:YearAccessed>2021</b:YearAccessed>
    <b:MonthAccessed>November</b:MonthAccessed>
    <b:DayAccessed>23</b:DayAccessed>
    <b:URL>https://patient.info/doctor/oral-anticoagulants</b:URL>
    <b:RefOrder>43</b:RefOrder>
  </b:Source>
  <b:Source>
    <b:Tag>Pat17</b:Tag>
    <b:SourceType>InternetSite</b:SourceType>
    <b:Guid>{3203B012-500C-4F54-9FD9-CD9536769386}</b:Guid>
    <b:Author>
      <b:Author>
        <b:Corporate>Patient info</b:Corporate>
      </b:Author>
    </b:Author>
    <b:Title>Dabigatran capsules</b:Title>
    <b:InternetSiteTitle>Patient.info</b:InternetSiteTitle>
    <b:YearAccessed>2021</b:YearAccessed>
    <b:MonthAccessed>November</b:MonthAccessed>
    <b:DayAccessed>23</b:DayAccessed>
    <b:URL>http://patient.info/medicine/dabigatran-capsules-pradaxa</b:URL>
    <b:Year>2020</b:Year>
    <b:Month>November</b:Month>
    <b:Day>30</b:Day>
    <b:RefOrder>32</b:RefOrder>
  </b:Source>
  <b:Source>
    <b:Tag>Pat173</b:Tag>
    <b:SourceType>InternetSite</b:SourceType>
    <b:Guid>{4BA344DF-B57C-4BDE-B237-B23EE59AC4BD}</b:Guid>
    <b:Author>
      <b:Author>
        <b:Corporate>Patient info</b:Corporate>
      </b:Author>
    </b:Author>
    <b:Title>Edoxaban tablets</b:Title>
    <b:InternetSiteTitle>Patient.info</b:InternetSiteTitle>
    <b:YearAccessed>2021</b:YearAccessed>
    <b:MonthAccessed>November</b:MonthAccessed>
    <b:DayAccessed>24</b:DayAccessed>
    <b:URL>https://www.nhs.uk/medicines/edoxaban/</b:URL>
    <b:RefOrder>33</b:RefOrder>
  </b:Source>
  <b:Source>
    <b:Tag>Pat14</b:Tag>
    <b:SourceType>InternetSite</b:SourceType>
    <b:Guid>{F882320D-3D32-4A76-83D3-3C1DCBBDAD02}</b:Guid>
    <b:Author>
      <b:Author>
        <b:Corporate>Patient info</b:Corporate>
      </b:Author>
    </b:Author>
    <b:Title>Warfarin: an anticoagulant</b:Title>
    <b:InternetSiteTitle>Patient.info</b:InternetSiteTitle>
    <b:Year>2021</b:Year>
    <b:Month>June</b:Month>
    <b:Day>11</b:Day>
    <b:YearAccessed>2021</b:YearAccessed>
    <b:MonthAccessed>November</b:MonthAccessed>
    <b:DayAccessed>24</b:DayAccessed>
    <b:URL>https://patient.info/doctor/oral-anticoagulants#nav-1</b:URL>
    <b:RefOrder>42</b:RefOrder>
  </b:Source>
  <b:Source>
    <b:Tag>NHS08</b:Tag>
    <b:SourceType>InternetSite</b:SourceType>
    <b:Guid>{B4F1AEF6-8EE5-4C4E-ADA0-EE0EF9427D72}</b:Guid>
    <b:Author>
      <b:Author>
        <b:Corporate>NHS</b:Corporate>
      </b:Author>
    </b:Author>
    <b:Title>Consideration Anticoagulant medicines</b:Title>
    <b:InternetSiteTitle>NHS patient safety</b:InternetSiteTitle>
    <b:Year>2021</b:Year>
    <b:YearAccessed>2021</b:YearAccessed>
    <b:MonthAccessed>November</b:MonthAccessed>
    <b:DayAccessed>24</b:DayAccessed>
    <b:URL>https://www.nhs.uk/conditions/anticoagulants/considerations/</b:URL>
    <b:Month>July</b:Month>
    <b:Day>26</b:Day>
    <b:RefOrder>44</b:RefOrder>
  </b:Source>
  <b:Source>
    <b:Tag>Str17</b:Tag>
    <b:SourceType>DocumentFromInternetSite</b:SourceType>
    <b:Guid>{2A67079F-AE59-413D-912C-384F9161F671}</b:Guid>
    <b:Title>Stroke Statistics</b:Title>
    <b:InternetSiteTitle>Stroke.org</b:InternetSiteTitle>
    <b:Year>2021</b:Year>
    <b:URL>https://www.stroke.org.uk/what-is-stroke/stroke-statistics</b:URL>
    <b:Author>
      <b:Author>
        <b:Corporate>Stroke Association</b:Corporate>
      </b:Author>
    </b:Author>
    <b:YearAccessed>2021</b:YearAccessed>
    <b:MonthAccessed>November</b:MonthAccessed>
    <b:DayAccessed>24</b:DayAccessed>
    <b:RefOrder>11</b:RefOrder>
  </b:Source>
  <b:Source>
    <b:Tag>NHS155</b:Tag>
    <b:SourceType>InternetSite</b:SourceType>
    <b:Guid>{EAAF2E2A-A88C-4095-ABD5-2C45D291EA74}</b:Guid>
    <b:Author>
      <b:Author>
        <b:Corporate>NHS</b:Corporate>
      </b:Author>
    </b:Author>
    <b:Title>Anticoagulant medicines: considerations</b:Title>
    <b:InternetSiteTitle>NHS.uk</b:InternetSiteTitle>
    <b:Year>2021</b:Year>
    <b:Month>July</b:Month>
    <b:YearAccessed>2022</b:YearAccessed>
    <b:MonthAccessed>Jan</b:MonthAccessed>
    <b:URL>https://www.nhs.uk/conditions/anticoagulants/considerations/</b:URL>
    <b:Day>26</b:Day>
    <b:RefOrder>5</b:RefOrder>
  </b:Source>
  <b:Source>
    <b:Tag>Placeholder2</b:Tag>
    <b:SourceType>InternetSite</b:SourceType>
    <b:Guid>{79D51472-17C8-40B2-BF00-A86FEA65D0F2}</b:Guid>
    <b:Title>NSAIDs</b:Title>
    <b:Year>2019</b:Year>
    <b:Author>
      <b:Author>
        <b:NameList>
          <b:Person>
            <b:Last>NHS</b:Last>
          </b:Person>
        </b:NameList>
      </b:Author>
    </b:Author>
    <b:InternetSiteTitle>NHS.uk</b:InternetSiteTitle>
    <b:Month>02</b:Month>
    <b:YearAccessed>2021</b:YearAccessed>
    <b:MonthAccessed>nov</b:MonthAccessed>
    <b:URL>https://www.nhs.uk/conditions/nsaids/</b:URL>
    <b:RefOrder>38</b:RefOrder>
  </b:Source>
  <b:Source>
    <b:Tag>Ant19</b:Tag>
    <b:SourceType>DocumentFromInternetSite</b:SourceType>
    <b:Guid>{0BDE2BE0-413F-4E11-A9EC-8CE3816DE822}</b:Guid>
    <b:Author>
      <b:Author>
        <b:Corporate>Anticoagulation UK</b:Corporate>
      </b:Author>
    </b:Author>
    <b:Title>Warfarin and self monitoring</b:Title>
    <b:InternetSiteTitle>anticoagulationuk.org</b:InternetSiteTitle>
    <b:Year>2019</b:Year>
    <b:YearAccessed>2019</b:YearAccessed>
    <b:MonthAccessed>April</b:MonthAccessed>
    <b:URL>http://www.anticoagulationuk.org/provision/warfarin-and-self-monitoring</b:URL>
    <b:RefOrder>39</b:RefOrder>
  </b:Source>
  <b:Source>
    <b:Tag>Hea19</b:Tag>
    <b:SourceType>DocumentFromInternetSite</b:SourceType>
    <b:Guid>{357F4E43-8524-4009-99FD-721710120223}</b:Guid>
    <b:Author>
      <b:Author>
        <b:Corporate>Heart Rythm Alliance</b:Corporate>
      </b:Author>
    </b:Author>
    <b:Title>INR self monitoring versus clinic visits patient survey</b:Title>
    <b:InternetSiteTitle>www.heartrhythmalliance.org</b:InternetSiteTitle>
    <b:Year>2019</b:Year>
    <b:YearAccessed>2021</b:YearAccessed>
    <b:MonthAccessed>Nov</b:MonthAccessed>
    <b:URL>https://www.heartrhythmalliance.org/aa/uk/inr-self-monitoring-survey-results</b:URL>
    <b:RefOrder>40</b:RefOrder>
  </b:Source>
  <b:Source>
    <b:Tag>Placeholder3</b:Tag>
    <b:SourceType>InternetSite</b:SourceType>
    <b:Guid>{709E7927-2188-419D-A055-AC40F3496FFA}</b:Guid>
    <b:Author>
      <b:Author>
        <b:NameList>
          <b:Person>
            <b:Last>Group</b:Last>
            <b:First>Cochrane</b:First>
            <b:Middle>Heart</b:Middle>
          </b:Person>
        </b:NameList>
      </b:Author>
    </b:Author>
    <b:Title>Self-monitoring and self-management of oral anti-coagulation</b:Title>
    <b:InternetSiteTitle>Cochrane Library</b:InternetSiteTitle>
    <b:Year>2016</b:Year>
    <b:Month>July</b:Month>
    <b:Day>05</b:Day>
    <b:YearAccessed>2021</b:YearAccessed>
    <b:MonthAccessed>Nov</b:MonthAccessed>
    <b:URL>http://onlinelibrary.wiley.com/doi/10.1002/14651858.CD003839.pub3/full</b:URL>
    <b:RefOrder>41</b:RefOrder>
  </b:Source>
  <b:Source>
    <b:Tag>NHS21</b:Tag>
    <b:SourceType>InternetSite</b:SourceType>
    <b:Guid>{E3D2B6D2-F1C5-4A2C-B7C1-E7833790D9AC}</b:Guid>
    <b:Author>
      <b:Author>
        <b:Corporate>NHS</b:Corporate>
      </b:Author>
    </b:Author>
    <b:Title>Side effects Anticoagulant medicines</b:Title>
    <b:InternetSiteTitle>NHS</b:InternetSiteTitle>
    <b:Year>2021</b:Year>
    <b:Month>July</b:Month>
    <b:Day>26</b:Day>
    <b:YearAccessed>2022</b:YearAccessed>
    <b:MonthAccessed>April</b:MonthAccessed>
    <b:DayAccessed>12</b:DayAccessed>
    <b:URL>https://www.nhs.uk/conditions/anticoagulants/side-effects/</b:URL>
    <b:RefOrder>4</b:RefOrder>
  </b:Source>
  <b:Source>
    <b:Tag>NHS191</b:Tag>
    <b:SourceType>InternetSite</b:SourceType>
    <b:Guid>{21809BAF-6925-46C9-8F9E-392B6956E9B1}</b:Guid>
    <b:Author>
      <b:Author>
        <b:Corporate>NHS</b:Corporate>
      </b:Author>
    </b:Author>
    <b:Title>Apixaban</b:Title>
    <b:InternetSiteTitle>NHS</b:InternetSiteTitle>
    <b:Year>2019</b:Year>
    <b:Month>April</b:Month>
    <b:Day>3</b:Day>
    <b:YearAccessed>2022</b:YearAccessed>
    <b:MonthAccessed>April</b:MonthAccessed>
    <b:DayAccessed>22</b:DayAccessed>
    <b:URL>https://www.nhs.uk/medicines/apixaban/</b:URL>
    <b:RefOrder>6</b:RefOrder>
  </b:Source>
  <b:Source>
    <b:Tag>NHS192</b:Tag>
    <b:SourceType>InternetSite</b:SourceType>
    <b:Guid>{6E612353-F79E-496D-BA4F-99F60B4A9435}</b:Guid>
    <b:Author>
      <b:Author>
        <b:Corporate>NHS</b:Corporate>
      </b:Author>
    </b:Author>
    <b:Title>Dabigatran</b:Title>
    <b:InternetSiteTitle>NHS</b:InternetSiteTitle>
    <b:Year>2019</b:Year>
    <b:Month>April</b:Month>
    <b:Day>3</b:Day>
    <b:YearAccessed>2022</b:YearAccessed>
    <b:MonthAccessed>April</b:MonthAccessed>
    <b:DayAccessed>12</b:DayAccessed>
    <b:URL>https://www.nhs.uk/medicines/dabigatran/</b:URL>
    <b:RefOrder>7</b:RefOrder>
  </b:Source>
  <b:Source>
    <b:Tag>NHS211</b:Tag>
    <b:SourceType>InternetSite</b:SourceType>
    <b:Guid>{0C9E6CAC-871E-4B6D-8F92-7D4AE8A999C0}</b:Guid>
    <b:Author>
      <b:Author>
        <b:Corporate>NHS</b:Corporate>
      </b:Author>
    </b:Author>
    <b:Title>Overview Heavy periods</b:Title>
    <b:InternetSiteTitle>NHS</b:InternetSiteTitle>
    <b:Year>2021</b:Year>
    <b:Month>November</b:Month>
    <b:Day>3</b:Day>
    <b:YearAccessed>2022</b:YearAccessed>
    <b:MonthAccessed>April</b:MonthAccessed>
    <b:DayAccessed>12</b:DayAccessed>
    <b:URL>https://www.nhs.uk/conditions/heavy-periods/</b:URL>
    <b:RefOrder>8</b:RefOrder>
  </b:Source>
  <b:Source>
    <b:Tag>Men22</b:Tag>
    <b:SourceType>InternetSite</b:SourceType>
    <b:Guid>{8C196028-79CC-432E-A84F-12E0D85CEA68}</b:Guid>
    <b:Title>Menstrual suppression for AFAB patients</b:Title>
    <b:InternetSiteTitle>Health Education and Improvement Wales</b:InternetSiteTitle>
    <b:YearAccessed>2022</b:YearAccessed>
    <b:MonthAccessed>April</b:MonthAccessed>
    <b:DayAccessed>12</b:DayAccessed>
    <b:URL>https://gpcpd.heiw.wales/clinical/transgender-health/menstrual-suppression-for-afab-patients/</b:URL>
    <b:RefOrder>9</b:RefOrder>
  </b:Source>
  <b:Source>
    <b:Tag>NIC20</b:Tag>
    <b:SourceType>InternetSite</b:SourceType>
    <b:Guid>{79BE066F-C198-4A6F-8AA9-3DEB4D8AF3C8}</b:Guid>
    <b:Author>
      <b:Author>
        <b:Corporate>NICE</b:Corporate>
      </b:Author>
    </b:Author>
    <b:Title>Antiplatelet treatment</b:Title>
    <b:InternetSiteTitle>National Institute for Health and Care Excellence</b:InternetSiteTitle>
    <b:Year>2020</b:Year>
    <b:Month>August</b:Month>
    <b:YearAccessed>2022</b:YearAccessed>
    <b:MonthAccessed>April</b:MonthAccessed>
    <b:DayAccessed>12</b:DayAccessed>
    <b:URL>https://cks.nice.org.uk/topics/antiplatelet-treatment/</b:URL>
    <b:RefOrder>16</b:RefOrder>
  </b:Source>
  <b:Source>
    <b:Tag>NHS212</b:Tag>
    <b:SourceType>InternetSite</b:SourceType>
    <b:Guid>{2E632599-2754-424D-8BD2-F49B7DEB14B4}</b:Guid>
    <b:Author>
      <b:Author>
        <b:Corporate>NHS</b:Corporate>
      </b:Author>
    </b:Author>
    <b:Title>Pregnancy, breastfeeding and fertility while taking low-dose aspirin</b:Title>
    <b:InternetSiteTitle>NHS</b:InternetSiteTitle>
    <b:Year>2021</b:Year>
    <b:Month>December</b:Month>
    <b:Day>16</b:Day>
    <b:YearAccessed>2022</b:YearAccessed>
    <b:MonthAccessed>April</b:MonthAccessed>
    <b:DayAccessed>12</b:DayAccessed>
    <b:URL>https://www.nhs.uk/medicines/low-dose-aspirin/pregnancy-breastfeeding-and-fertility-while-taking-low-dose-aspirin/</b:URL>
    <b:RefOrder>19</b:RefOrder>
  </b:Source>
  <b:Source>
    <b:Tag>Clo21</b:Tag>
    <b:SourceType>InternetSite</b:SourceType>
    <b:Guid>{2AC5F8AD-8234-4589-BC2B-FB22DB76C0AE}</b:Guid>
    <b:Title>Clopidogrel</b:Title>
    <b:InternetSiteTitle>NHS</b:InternetSiteTitle>
    <b:Year>2021</b:Year>
    <b:Month>August</b:Month>
    <b:Day>5</b:Day>
    <b:YearAccessed>2022</b:YearAccessed>
    <b:MonthAccessed>April</b:MonthAccessed>
    <b:DayAccessed>12</b:DayAccessed>
    <b:URL>https://www.nhs.uk/medicines/clopidogrel/</b:URL>
    <b:RefOrder>21</b:RefOrder>
  </b:Source>
  <b:Source>
    <b:Tag>Tak21</b:Tag>
    <b:SourceType>InternetSite</b:SourceType>
    <b:Guid>{12F54655-5C90-463E-84D1-1ACF74DA6AED}</b:Guid>
    <b:Title>Taking Clopidogrel with everyday painkillers</b:Title>
    <b:InternetSiteTitle>NHS</b:InternetSiteTitle>
    <b:Year>2021</b:Year>
    <b:Month>August</b:Month>
    <b:Day>5</b:Day>
    <b:YearAccessed>2022</b:YearAccessed>
    <b:MonthAccessed>April</b:MonthAccessed>
    <b:DayAccessed>12</b:DayAccessed>
    <b:URL>https://www.nhs.uk/medicines/clopidogrel/#:~:text=Taking%20clopidogrel%20with%20everyday%20painkillers&amp;text=Do%20not%20take%20aspirin%20for,take%20paracetamol%20together%20with%20clopidogrel. </b:URL>
    <b:RefOrder>24</b:RefOrder>
  </b:Source>
  <b:Source>
    <b:Tag>Ant20</b:Tag>
    <b:SourceType>InternetSite</b:SourceType>
    <b:Guid>{08C08712-7B58-4A71-975B-A06C9304664C}</b:Guid>
    <b:Title>Anticoagulation resumption after intracranial hemorrhage in patients treated with VKA and DOACs</b:Title>
    <b:InternetSiteTitle>Science Direct</b:InternetSiteTitle>
    <b:Year>2020</b:Year>
    <b:Month>October</b:Month>
    <b:YearAccessed>2022</b:YearAccessed>
    <b:MonthAccessed>April</b:MonthAccessed>
    <b:DayAccessed>12</b:DayAccessed>
    <b:URL>https://www.sciencedirect.com/science/article/pii/S0953620520302053</b:URL>
    <b:RefOrder>27</b:RefOrder>
  </b:Source>
  <b:Source>
    <b:Tag>How22</b:Tag>
    <b:SourceType>InternetSite</b:SourceType>
    <b:Guid>{CD28803E-F160-41A1-AB51-E7063FBEDDAB}</b:Guid>
    <b:Title>How should I monitor someone taking warfarin?</b:Title>
    <b:InternetSiteTitle>National Institute for Health and Care Excellence</b:InternetSiteTitle>
    <b:Year>2022</b:Year>
    <b:Month>March</b:Month>
    <b:YearAccessed>2022</b:YearAccessed>
    <b:MonthAccessed>April</b:MonthAccessed>
    <b:DayAccessed>12</b:DayAccessed>
    <b:URL>https://cks.nice.org.uk/topics/anticoagulation-oral/management/warfarin/#monitoring</b:URL>
    <b:RefOrder>29</b:RefOrder>
  </b:Source>
  <b:Source>
    <b:Tag>NHS221</b:Tag>
    <b:SourceType>InternetSite</b:SourceType>
    <b:Guid>{6663C709-C103-47EE-ADD3-B63CFAFEEA3C}</b:Guid>
    <b:Author>
      <b:Author>
        <b:Corporate>NHS</b:Corporate>
      </b:Author>
    </b:Author>
    <b:Title>Rivaroxaban</b:Title>
    <b:InternetSiteTitle>NHS</b:InternetSiteTitle>
    <b:YearAccessed>2022</b:YearAccessed>
    <b:MonthAccessed>April</b:MonthAccessed>
    <b:DayAccessed>12</b:DayAccessed>
    <b:URL>https://www.nhs.uk/medicines/rivaroxaban/</b:URL>
    <b:RefOrder>34</b:RefOrder>
  </b:Source>
  <b:Source>
    <b:Tag>War19</b:Tag>
    <b:SourceType>InternetSite</b:SourceType>
    <b:Guid>{7CEFB39F-8A7B-4EDB-AAE0-C243248E5F09}</b:Guid>
    <b:Title>Warfarin</b:Title>
    <b:InternetSiteTitle>NHS</b:InternetSiteTitle>
    <b:Year>2019</b:Year>
    <b:Month>April</b:Month>
    <b:YearAccessed>2022</b:YearAccessed>
    <b:MonthAccessed>April</b:MonthAccessed>
    <b:DayAccessed>12</b:DayAccessed>
    <b:URL>https://www.nhs.uk/medicines/warfarin/</b:URL>
    <b:RefOrder>36</b:RefOrder>
  </b:Source>
  <b:Source>
    <b:Tag>Placeholder1</b:Tag>
    <b:SourceType>DocumentFromInternetSite</b:SourceType>
    <b:Guid>{04772D9E-28BE-4A07-9D74-AA17DE91F029}</b:Guid>
    <b:Title>National clinical guideline for stroke for the United Kingdom and Ireland</b:Title>
    <b:InternetSiteTitle>strokeguideline.org</b:InternetSiteTitle>
    <b:Year>2023</b:Year>
    <b:YearAccessed>2026</b:YearAccessed>
    <b:MonthAccessed>Jan</b:MonthAccessed>
    <b:DayAccessed>14</b:DayAccessed>
    <b:URL>https://www.strokeguideline.org/contents/</b:URL>
    <b:Author>
      <b:Author>
        <b:Corporate>Intercollegiate Stroke Working Party</b:Corporate>
      </b:Author>
    </b:Author>
    <b:RefOrder>1</b:RefOrder>
  </b:Source>
  <b:Source>
    <b:Tag>BNF1</b:Tag>
    <b:SourceType>InternetSite</b:SourceType>
    <b:Guid>{E1E547F9-F51F-4B8D-B725-DA1C21DEDA32}</b:Guid>
    <b:Author>
      <b:Author>
        <b:Corporate>BNF</b:Corporate>
      </b:Author>
    </b:Author>
    <b:Title>Warfarin sodium</b:Title>
    <b:InternetSiteTitle>BNF</b:InternetSiteTitle>
    <b:URL>https://bnf.nice.org.uk/drugs/warfarin-sodium/</b:URL>
    <b:YearAccessed>2026</b:YearAccessed>
    <b:MonthAccessed>Jan</b:MonthAccessed>
    <b:DayAccessed>14</b:DayAccessed>
    <b:RefOrder>25</b:RefOrder>
  </b:Source>
  <b:Source>
    <b:Tag>BHF174</b:Tag>
    <b:SourceType>InternetSite</b:SourceType>
    <b:Guid>{FA79046B-0DEF-4E89-9EC4-DACB87D701FF}</b:Guid>
    <b:Author>
      <b:Author>
        <b:Corporate>BHF</b:Corporate>
      </b:Author>
    </b:Author>
    <b:Title>Carotid artery disease</b:Title>
    <b:InternetSiteTitle>bhf.org</b:InternetSiteTitle>
    <b:YearAccessed>2017</b:YearAccessed>
    <b:MonthAccessed>September</b:MonthAccessed>
    <b:DayAccessed>27</b:DayAccessed>
    <b:URL>https://www.bhf.org.uk/heart-matters-magazine/medical/stroke-and-carotid-artery-disease</b:URL>
    <b:RefOrder>30</b:RefOrder>
  </b:Source>
  <b:Source>
    <b:Tag>Str171</b:Tag>
    <b:SourceType>Misc</b:SourceType>
    <b:Guid>{A7C5DD22-4359-4510-9A67-3F2F49C25F8B}</b:Guid>
    <b:Author>
      <b:Author>
        <b:Corporate>Stroke Association</b:Corporate>
      </b:Author>
    </b:Author>
    <b:Title>When you have a stroke</b:Title>
    <b:Year>2017</b:Year>
    <b:City>London</b:City>
    <b:Publisher>Stroke Association</b:Publisher>
    <b:RefOrder>31</b:RefOrder>
  </b:Source>
  <b:Source>
    <b:Tag>Har15</b:Tag>
    <b:SourceType>BookSection</b:SourceType>
    <b:Guid>{37B4BE6A-7DD4-4E03-8396-B157604F90CB}</b:Guid>
    <b:Title>Cerebral stroke syndromes</b:Title>
    <b:Year>2015</b:Year>
    <b:Author>
      <b:Author>
        <b:NameList>
          <b:Person>
            <b:Last>Harvey</b:Last>
            <b:First>R.</b:First>
          </b:Person>
        </b:NameList>
      </b:Author>
      <b:BookAuthor>
        <b:NameList>
          <b:Person>
            <b:Last>Stein</b:Last>
            <b:First>J.</b:First>
            <b:Middle>et al (eds)</b:Middle>
          </b:Person>
        </b:NameList>
      </b:BookAuthor>
    </b:Author>
    <b:BookTitle>Stroke Recovery and Rehabilitation</b:BookTitle>
    <b:Publisher>Demos Medical</b:Publisher>
    <b:Edition>2nd</b:Edition>
    <b:RefOrder>32</b:RefOrder>
  </b:Source>
  <b:Source>
    <b:Tag>BHF172</b:Tag>
    <b:SourceType>InternetSite</b:SourceType>
    <b:Guid>{D194F579-E7D5-42EE-93C1-A9777030876D}</b:Guid>
    <b:Author>
      <b:Author>
        <b:Corporate>BHF</b:Corporate>
      </b:Author>
    </b:Author>
    <b:Title>Atherosclerosis</b:Title>
    <b:InternetSiteTitle>BHF.org</b:InternetSiteTitle>
    <b:YearAccessed>2017</b:YearAccessed>
    <b:MonthAccessed>July</b:MonthAccessed>
    <b:DayAccessed>04</b:DayAccessed>
    <b:URL>https://www.bhf.org.uk/heart-health/conditions/atherosclerosis</b:URL>
    <b:RefOrder>33</b:RefOrder>
  </b:Source>
  <b:Source>
    <b:Tag>BHF151</b:Tag>
    <b:SourceType>InternetSite</b:SourceType>
    <b:Guid>{5C96574A-1A12-45B0-BEF3-CA2A8BD08F75}</b:Guid>
    <b:Author>
      <b:Author>
        <b:Corporate>BHF</b:Corporate>
      </b:Author>
    </b:Author>
    <b:Title>Thrombosis</b:Title>
    <b:Year>2015</b:Year>
    <b:InternetSiteTitle>bhf.org.uk</b:InternetSiteTitle>
    <b:Month>May</b:Month>
    <b:Day>8</b:Day>
    <b:YearAccessed>2017</b:YearAccessed>
    <b:MonthAccessed>September </b:MonthAccessed>
    <b:DayAccessed>28</b:DayAccessed>
    <b:URL>https://www.bhf.org.uk/news-from-the-bhf/news-archive/2015/may/national-thrombosis-week</b:URL>
    <b:RefOrder>34</b:RefOrder>
  </b:Source>
  <b:Source>
    <b:Tag>NHS1512</b:Tag>
    <b:SourceType>InternetSite</b:SourceType>
    <b:Guid>{D8EBCFFB-C29F-4D4B-A080-A3D6998CB1DA}</b:Guid>
    <b:Title>Asymptomatic carotid artery stenosis</b:Title>
    <b:InternetSiteTitle>practicalneurology.com</b:InternetSiteTitle>
    <b:Year>2019</b:Year>
    <b:Month>January</b:Month>
    <b:YearAccessed>2019</b:YearAccessed>
    <b:MonthAccessed>April</b:MonthAccessed>
    <b:URL>http://practicalneurology.com/2019/01/asymptomatic-carotid-artery-stenosis/</b:URL>
    <b:Author>
      <b:Author>
        <b:Corporate>Practical Neurology</b:Corporate>
      </b:Author>
    </b:Author>
    <b:RefOrder>35</b:RefOrder>
  </b:Source>
  <b:Source>
    <b:Tag>The01</b:Tag>
    <b:SourceType>DocumentFromInternetSite</b:SourceType>
    <b:Guid>{7EA7AF07-D16C-4158-AE82-F5E975467E60}</b:Guid>
    <b:Title>The blood supply of the brain and spinal cord</b:Title>
    <b:InternetSiteTitle>ncbi.nlm.nih.gov</b:InternetSiteTitle>
    <b:ProductionCompany>Neuroscience, 2nd edition</b:ProductionCompany>
    <b:Year>2001</b:Year>
    <b:YearAccessed>2019</b:YearAccessed>
    <b:MonthAccessed>04</b:MonthAccessed>
    <b:URL>https://www.ncbi.nlm.nih.gov/books/NBK11042/</b:URL>
    <b:RefOrder>36</b:RefOrder>
  </b:Source>
  <b:Source>
    <b:Tag>NHS1528</b:Tag>
    <b:SourceType>InternetSite</b:SourceType>
    <b:Guid>{93238C9E-8318-4E94-A04E-2D63ADEEEC6A}</b:Guid>
    <b:Author>
      <b:Author>
        <b:Corporate>NHS</b:Corporate>
      </b:Author>
    </b:Author>
    <b:Title>Carotid endarterectomy: when it is needed</b:Title>
    <b:InternetSiteTitle>NHS Choices</b:InternetSiteTitle>
    <b:Year>2015</b:Year>
    <b:Month>August </b:Month>
    <b:Day>20</b:Day>
    <b:YearAccessed>2017</b:YearAccessed>
    <b:MonthAccessed>September</b:MonthAccessed>
    <b:DayAccessed>27</b:DayAccessed>
    <b:URL>http://www.nhs.uk/Conditions/Carotidendarterectomy/Pages/Diagnosis.aspx</b:URL>
    <b:RefOrder>37</b:RefOrder>
  </b:Source>
  <b:Source>
    <b:Tag>Placeholder4</b:Tag>
    <b:SourceType>DocumentFromInternetSite</b:SourceType>
    <b:Guid>{18E24315-1503-44F8-844D-39CED8C34D60}</b:Guid>
    <b:Title>National clinical guideline for stroke</b:Title>
    <b:InternetSiteTitle>strokeaudit.org</b:InternetSiteTitle>
    <b:Year>2016</b:Year>
    <b:YearAccessed>2019</b:YearAccessed>
    <b:MonthAccessed>04</b:MonthAccessed>
    <b:URL>https://www.strokeaudit.org/Guideline/Full-Guideline.aspx</b:URL>
    <b:Author>
      <b:Author>
        <b:Corporate>RCP</b:Corporate>
      </b:Author>
    </b:Author>
    <b:RefOrder>38</b:RefOrder>
  </b:Source>
  <b:Source>
    <b:Tag>Gon15</b:Tag>
    <b:SourceType>BookSection</b:SourceType>
    <b:Guid>{5F20F687-064D-443E-AA23-5F99DC16CE3A}</b:Guid>
    <b:Title>Pathophysiology and management of acute stroke</b:Title>
    <b:Year>2015</b:Year>
    <b:Author>
      <b:Author>
        <b:NameList>
          <b:Person>
            <b:Last>Gonzalez-Castallon</b:Last>
            <b:First>M.</b:First>
            <b:Middle>and Kitago, T</b:Middle>
          </b:Person>
        </b:NameList>
      </b:Author>
      <b:BookAuthor>
        <b:NameList>
          <b:Person>
            <b:Last>Stein</b:Last>
            <b:First>J.</b:First>
          </b:Person>
        </b:NameList>
      </b:BookAuthor>
    </b:Author>
    <b:BookTitle>Stroke Recovery and Rehabilitation</b:BookTitle>
    <b:Publisher>Demos Medical</b:Publisher>
    <b:Edition>2nd</b:Edition>
    <b:RefOrder>39</b:RefOrder>
  </b:Source>
  <b:Source>
    <b:Tag>NHS1531</b:Tag>
    <b:SourceType>InternetSite</b:SourceType>
    <b:Guid>{D4453DC4-E8F8-4406-BAA7-15939CEF0937}</b:Guid>
    <b:Author>
      <b:Author>
        <b:Corporate>NHS</b:Corporate>
      </b:Author>
    </b:Author>
    <b:Title>Carotid endarterectomy: recovery</b:Title>
    <b:InternetSiteTitle>NHS Choices</b:InternetSiteTitle>
    <b:Year>2015</b:Year>
    <b:Month>August</b:Month>
    <b:Day>20</b:Day>
    <b:YearAccessed>2017</b:YearAccessed>
    <b:MonthAccessed>September</b:MonthAccessed>
    <b:DayAccessed>28</b:DayAccessed>
    <b:URL>http://www.nhs.uk/Conditions/Carotidendarterectomy/Pages/Recovery.aspx</b:URL>
    <b:RefOrder>40</b:RefOrder>
  </b:Source>
  <b:Source>
    <b:Tag>NHS1530</b:Tag>
    <b:SourceType>InternetSite</b:SourceType>
    <b:Guid>{ACE3B671-D49C-44E0-A2BE-F7B393A86F6E}</b:Guid>
    <b:Title>Carotid endarterectomy: how it's performed</b:Title>
    <b:InternetSiteTitle>NHS Choices</b:InternetSiteTitle>
    <b:Year>2015</b:Year>
    <b:Month>August</b:Month>
    <b:Day>20</b:Day>
    <b:YearAccessed>2017</b:YearAccessed>
    <b:MonthAccessed>September</b:MonthAccessed>
    <b:DayAccessed>28</b:DayAccessed>
    <b:URL>http://www.nhs.uk/Conditions/Carotidendarterectomy/Pages/Theoperation.aspx</b:URL>
    <b:Author>
      <b:Author>
        <b:Corporate>NHS</b:Corporate>
      </b:Author>
    </b:Author>
    <b:RefOrder>41</b:RefOrder>
  </b:Source>
  <b:Source>
    <b:Tag>NHS1529</b:Tag>
    <b:SourceType>InternetSite</b:SourceType>
    <b:Guid>{3407BE09-72D4-4014-B9A4-42C8FDFDC935}</b:Guid>
    <b:Author>
      <b:Author>
        <b:Corporate>NHS</b:Corporate>
      </b:Author>
    </b:Author>
    <b:Title>Carotid endarterectomy: preparation</b:Title>
    <b:InternetSiteTitle>NHS Choices</b:InternetSiteTitle>
    <b:Year>2015</b:Year>
    <b:Month>August</b:Month>
    <b:Day>20</b:Day>
    <b:YearAccessed>2017</b:YearAccessed>
    <b:MonthAccessed>September</b:MonthAccessed>
    <b:DayAccessed>28</b:DayAccessed>
    <b:URL>http://www.nhs.uk/Conditions/Carotidendarterectomy/Pages/Preparation.aspx</b:URL>
    <b:RefOrder>42</b:RefOrder>
  </b:Source>
  <b:Source>
    <b:Tag>NHS1532</b:Tag>
    <b:SourceType>InternetSite</b:SourceType>
    <b:Guid>{2203FF3E-3C46-4970-BE74-40103BDEECFF}</b:Guid>
    <b:Title>Carotid endarterectomy: risks</b:Title>
    <b:Year>2018</b:Year>
    <b:Author>
      <b:Author>
        <b:Corporate>NHS</b:Corporate>
      </b:Author>
    </b:Author>
    <b:InternetSiteTitle>NHS Choices</b:InternetSiteTitle>
    <b:Month>09</b:Month>
    <b:YearAccessed>2019</b:YearAccessed>
    <b:MonthAccessed>04</b:MonthAccessed>
    <b:URL>https://www.nhs.uk/conditions/carotid-endarterectomy/risks/</b:URL>
    <b:RefOrder>43</b:RefOrder>
  </b:Source>
  <b:Source>
    <b:Tag>Cir172</b:Tag>
    <b:SourceType>InternetSite</b:SourceType>
    <b:Guid>{9DA13669-82BC-4F2B-83A7-F3286C90F98A}</b:Guid>
    <b:Author>
      <b:Author>
        <b:Corporate>Circulation Foundation</b:Corporate>
      </b:Author>
    </b:Author>
    <b:Title>Carotid artery stenting</b:Title>
    <b:InternetSiteTitle>circulationfouncation.org</b:InternetSiteTitle>
    <b:YearAccessed>2017</b:YearAccessed>
    <b:MonthAccessed>September</b:MonthAccessed>
    <b:DayAccessed>28</b:DayAccessed>
    <b:URL>https://www.circulationfoundation.org.uk/help-advice/carotid/carotid-artery-stenting</b:URL>
    <b:RefOrder>44</b:RefOrder>
  </b:Source>
  <b:Source>
    <b:Tag>NHS1533</b:Tag>
    <b:SourceType>InternetSite</b:SourceType>
    <b:Guid>{0047703D-2BA7-406E-8CCE-600DE37A888A}</b:Guid>
    <b:Author>
      <b:Author>
        <b:Corporate>NHS</b:Corporate>
      </b:Author>
    </b:Author>
    <b:Title>Carotid endarterectomy: alternatives</b:Title>
    <b:InternetSiteTitle>NHS Choices</b:InternetSiteTitle>
    <b:Year>2015</b:Year>
    <b:Month>August</b:Month>
    <b:Day>20</b:Day>
    <b:YearAccessed>2017</b:YearAccessed>
    <b:MonthAccessed>September</b:MonthAccessed>
    <b:DayAccessed>28</b:DayAccessed>
    <b:URL>http://www.nhs.uk/Conditions/Carotidendarterectomy/Pages/Alternatives.aspx</b:URL>
    <b:RefOrder>45</b:RefOrder>
  </b:Source>
  <b:Source>
    <b:Tag>NIC11</b:Tag>
    <b:SourceType>InternetSite</b:SourceType>
    <b:Guid>{5BE80BB4-9812-44B5-84D1-4CB1F7A9EAAD}</b:Guid>
    <b:Author>
      <b:Author>
        <b:Corporate>NICE</b:Corporate>
      </b:Author>
    </b:Author>
    <b:Title>Carotid artery stent placement for symptomatic extracranial carotid stenosis (IPG389)</b:Title>
    <b:InternetSiteTitle>NICE.org</b:InternetSiteTitle>
    <b:Year>2011</b:Year>
    <b:Month>April</b:Month>
    <b:YearAccessed>2017</b:YearAccessed>
    <b:MonthAccessed>September</b:MonthAccessed>
    <b:DayAccessed>28</b:DayAccessed>
    <b:URL>https://www.nice.org.uk/guidance/ipg389/chapter/2-The-procedure</b:URL>
    <b:RefOrder>46</b:RefOrder>
  </b:Source>
  <b:Source>
    <b:Tag>Cir173</b:Tag>
    <b:SourceType>InternetSite</b:SourceType>
    <b:Guid>{312F5273-055A-4051-B5EC-3E202296C982}</b:Guid>
    <b:Author>
      <b:Author>
        <b:Corporate>Circulation Foundation</b:Corporate>
      </b:Author>
    </b:Author>
    <b:Title>Angioplasty and stent</b:Title>
    <b:InternetSiteTitle>circulationfoundation.org.uk</b:InternetSiteTitle>
    <b:YearAccessed>2017</b:YearAccessed>
    <b:MonthAccessed>September</b:MonthAccessed>
    <b:DayAccessed>28</b:DayAccessed>
    <b:URL>https://www.circulationfoundation.org.uk/help-advice/peripheral-arterial-disease/angioplasty-and-stent</b:URL>
    <b:RefOrder>47</b:RefOrder>
  </b:Source>
  <b:Source>
    <b:Tag>NHS164</b:Tag>
    <b:SourceType>InternetSite</b:SourceType>
    <b:Guid>{0052BE76-2638-4999-8AA4-8BF05615B467}</b:Guid>
    <b:Title>Atherosclerosis</b:Title>
    <b:Year>2016</b:Year>
    <b:Author>
      <b:Author>
        <b:Corporate>NHS</b:Corporate>
      </b:Author>
    </b:Author>
    <b:InternetSiteTitle>NHS Choices</b:InternetSiteTitle>
    <b:Month>June</b:Month>
    <b:Day>03</b:Day>
    <b:YearAccessed>2017</b:YearAccessed>
    <b:MonthAccessed>July</b:MonthAccessed>
    <b:DayAccessed>05</b:DayAccessed>
    <b:URL>http://www.nhs.uk/conditions/Atherosclerosis/Pages/Introduction.aspx</b:URL>
    <b:RefOrder>48</b:RefOrder>
  </b:Source>
  <b:Source>
    <b:Tag>Cir17</b:Tag>
    <b:SourceType>InternetSite</b:SourceType>
    <b:Guid>{49439C32-4B68-41C6-BFF1-C6387529BE96}</b:Guid>
    <b:Author>
      <b:Author>
        <b:Corporate>Circulation Foundation</b:Corporate>
      </b:Author>
    </b:Author>
    <b:Title>Carotid artery disease</b:Title>
    <b:InternetSiteTitle>circulationfoundation.org.uk</b:InternetSiteTitle>
    <b:YearAccessed>2017</b:YearAccessed>
    <b:MonthAccessed>September</b:MonthAccessed>
    <b:DayAccessed>28</b:DayAccessed>
    <b:URL>https://www.circulationfoundation.org.uk/help-advice/carotid</b:URL>
    <b:RefOrder>49</b:RefOrder>
  </b:Source>
  <b:Source>
    <b:Tag>Str172</b:Tag>
    <b:SourceType>Misc</b:SourceType>
    <b:Guid>{338CCE10-07B8-4FB2-AF52-31F6393153C8}</b:Guid>
    <b:Author>
      <b:Author>
        <b:Corporate>Stroke Association</b:Corporate>
      </b:Author>
    </b:Author>
    <b:Year>2017</b:Year>
    <b:PublicationTitle>Supporting a stroke survivor</b:PublicationTitle>
    <b:City>London</b:City>
    <b:Publisher>Stroke Association</b:Publisher>
    <b:RefOrder>50</b:RefOrder>
  </b:Source>
  <b:Source>
    <b:Tag>Cir171</b:Tag>
    <b:SourceType>InternetSite</b:SourceType>
    <b:Guid>{3E56AA8B-DCEE-4AA2-AC12-4E16D258FE94}</b:Guid>
    <b:Author>
      <b:Author>
        <b:Corporate>Circulation Foundation</b:Corporate>
      </b:Author>
    </b:Author>
    <b:Title>Carotid endarterectomy</b:Title>
    <b:InternetSiteTitle>cirulationfoundation.org.uk</b:InternetSiteTitle>
    <b:YearAccessed>2017</b:YearAccessed>
    <b:MonthAccessed>September</b:MonthAccessed>
    <b:DayAccessed>28</b:DayAccessed>
    <b:URL>https://www.circulationfoundation.org.uk/help-advice/carotid/carotid-endarterectomy</b:URL>
    <b:RefOrder>51</b:RefOrder>
  </b:Source>
  <b:Source>
    <b:Tag>BHF175</b:Tag>
    <b:SourceType>InternetSite</b:SourceType>
    <b:Guid>{99F2F5C1-8825-4C36-A93D-1EF3BC103F4D}</b:Guid>
    <b:Author>
      <b:Author>
        <b:Corporate>BHF</b:Corporate>
      </b:Author>
    </b:Author>
    <b:Title>All about blocked arteries</b:Title>
    <b:InternetSiteTitle>bhf.org.uk</b:InternetSiteTitle>
    <b:YearAccessed>2017</b:YearAccessed>
    <b:MonthAccessed>September</b:MonthAccessed>
    <b:DayAccessed>29</b:DayAccessed>
    <b:URL>https://www.bhf.org.uk/heart-matters-magazine/medical/blocked-arteries</b:URL>
    <b:RefOrder>52</b:RefOrder>
  </b:Source>
  <b:Source>
    <b:Tag>Bri174</b:Tag>
    <b:SourceType>InternetSite</b:SourceType>
    <b:Guid>{23CE94C4-A446-4CFE-8910-78A520DD9319}</b:Guid>
    <b:Author>
      <b:Author>
        <b:Corporate>British Heart Foundation </b:Corporate>
      </b:Author>
    </b:Author>
    <b:Title>Focus on stroke and carotid artery disease</b:Title>
    <b:InternetSiteTitle>www.bhf.org.uk</b:InternetSiteTitle>
    <b:YearAccessed>2017</b:YearAccessed>
    <b:MonthAccessed>October</b:MonthAccessed>
    <b:URL>https://www.bhf.org.uk/heart-matters-magazine/medical/stroke-and-carotid-artery-disease</b:URL>
    <b:RefOrder>53</b:RefOrder>
  </b:Source>
  <b:Source>
    <b:Tag>Placeholder5</b:Tag>
    <b:SourceType>DocumentFromInternetSite</b:SourceType>
    <b:Guid>{DFC854BE-B3AE-4EA2-83D5-1F48FB635934}</b:Guid>
    <b:Author>
      <b:Author>
        <b:Corporate>Headway</b:Corporate>
      </b:Author>
    </b:Author>
    <b:Title>Memory problems after brain injury</b:Title>
    <b:Year>2016</b:Year>
    <b:InternetSiteTitle>Headway</b:InternetSiteTitle>
    <b:YearAccessed>2018</b:YearAccessed>
    <b:MonthAccessed>1</b:MonthAccessed>
    <b:DayAccessed>22</b:DayAccessed>
    <b:URL>https://www.headway.org.uk/about-brain-injury/individuals/effects-of-brain-injury/memory-problems/</b:URL>
    <b:RefOrder>38</b:RefOrder>
  </b:Source>
  <b:Source>
    <b:Tag>MSS14</b:Tag>
    <b:SourceType>InternetSite</b:SourceType>
    <b:Guid>{9A785B27-B685-4D62-BB35-139F2C65C5D6}</b:Guid>
    <b:Author>
      <b:Author>
        <b:Corporate>MS Society</b:Corporate>
      </b:Author>
    </b:Author>
    <b:Title>Tips for dealing with memory and thinking problems</b:Title>
    <b:InternetSiteTitle>mssociety.org.uk</b:InternetSiteTitle>
    <b:Year>2023</b:Year>
    <b:Month>Jan</b:Month>
    <b:Day>27</b:Day>
    <b:YearAccessed>2023</b:YearAccessed>
    <b:MonthAccessed>Aug</b:MonthAccessed>
    <b:DayAccessed>16</b:DayAccessed>
    <b:URL>https://www.mssociety.org.uk/about-ms/signs-and-symptoms/memory-and-thinking/tips-for-dealing-with-memory-and-thinking-problems</b:URL>
    <b:RefOrder>39</b:RefOrder>
  </b:Source>
  <b:Source>
    <b:Tag>Placeholder6</b:Tag>
    <b:SourceType>InternetSite</b:SourceType>
    <b:Guid>{0CDD4AE5-470C-4365-8124-354FE954A473}</b:Guid>
    <b:Author>
      <b:Author>
        <b:Corporate>NHS</b:Corporate>
      </b:Author>
    </b:Author>
    <b:Title>Overview: Stroke</b:Title>
    <b:InternetSiteTitle>NHS</b:InternetSiteTitle>
    <b:Year>2024</b:Year>
    <b:Month>September</b:Month>
    <b:Day>12</b:Day>
    <b:YearAccessed>2026</b:YearAccessed>
    <b:URL>https://www.nhs.uk/conditions/stroke/</b:URL>
    <b:MonthAccessed>Jan</b:MonthAccessed>
    <b:DayAccessed>14</b:DayAccessed>
    <b:RefOrder>40</b:RefOrder>
  </b:Source>
  <b:Source>
    <b:Tag>Str237</b:Tag>
    <b:SourceType>DocumentFromInternetSite</b:SourceType>
    <b:Guid>{E38D2CEE-929F-475D-8696-C1BBFCC8069D}</b:Guid>
    <b:Title>Cholesterol</b:Title>
    <b:InternetSiteTitle>Stroke Association</b:InternetSiteTitle>
    <b:Year>2025</b:Year>
    <b:Month>April</b:Month>
    <b:URL>https://www.stroke.org.uk/resources/cholesterol-and-stroke</b:URL>
    <b:Author>
      <b:Author>
        <b:Corporate>Stroke Association</b:Corporate>
      </b:Author>
    </b:Author>
    <b:YearAccessed>2026</b:YearAccessed>
    <b:MonthAccessed>Jan</b:MonthAccessed>
    <b:DayAccessed>14</b:DayAccessed>
    <b:RefOrder>2</b:RefOrder>
  </b:Source>
  <b:Source>
    <b:Tag>Placeholder7</b:Tag>
    <b:SourceType>InternetSite</b:SourceType>
    <b:Guid>{FD3F0D21-1ECE-4892-8A3C-9487D0CFF761}</b:Guid>
    <b:Title>Anticoagulant medicines: overview</b:Title>
    <b:InternetSiteTitle>NHS</b:InternetSiteTitle>
    <b:Year>2024</b:Year>
    <b:Month>Sept</b:Month>
    <b:Day>09</b:Day>
    <b:YearAccessed>2026</b:YearAccessed>
    <b:MonthAccessed>Jan</b:MonthAccessed>
    <b:DayAccessed>14</b:DayAccessed>
    <b:URL>https://www.nhs.uk/conditions/anticoagulants/</b:URL>
    <b:Author>
      <b:Author>
        <b:Corporate>NHS</b:Corporate>
      </b:Author>
    </b:Author>
    <b:RefOrder>3</b:RefOrder>
  </b:Source>
  <b:Source>
    <b:Tag>Str2218</b:Tag>
    <b:SourceType>DocumentFromInternetSite</b:SourceType>
    <b:Guid>{C71D2505-962C-45E6-A929-35D26F933EC9}</b:Guid>
    <b:Author>
      <b:Author>
        <b:Corporate>Stroke Association</b:Corporate>
      </b:Author>
    </b:Author>
    <b:Title>Bleeding in the brain</b:Title>
    <b:InternetSiteTitle>Stroke Association</b:InternetSiteTitle>
    <b:Year>2024</b:Year>
    <b:Month>Sept</b:Month>
    <b:URL>https://www.stroke.org.uk/resources/bleeding-brain-haemorrhagic-stroke</b:URL>
    <b:YearAccessed>2026</b:YearAccessed>
    <b:MonthAccessed>Jan</b:MonthAccessed>
    <b:DayAccessed>14</b:DayAccessed>
    <b:RefOrder>4</b:RefOrder>
  </b:Source>
  <b:Source>
    <b:Tag>Placeholder8</b:Tag>
    <b:SourceType>InternetSite</b:SourceType>
    <b:Guid>{816DC803-A637-4C59-A6D3-1C8369B42235}</b:Guid>
    <b:Title>Anticoagulant medicines: overview</b:Title>
    <b:InternetSiteTitle>NHS</b:InternetSiteTitle>
    <b:Year>2024</b:Year>
    <b:Month>Sept</b:Month>
    <b:Day>9</b:Day>
    <b:YearAccessed>2026</b:YearAccessed>
    <b:MonthAccessed>Jan</b:MonthAccessed>
    <b:DayAccessed>14</b:DayAccessed>
    <b:URL>https://www.nhs.uk/conditions/anticoagulants/</b:URL>
    <b:Author>
      <b:Author>
        <b:Corporate>NHS</b:Corporate>
      </b:Author>
    </b:Author>
    <b:RefOrder>5</b:RefOrder>
  </b:Source>
  <b:Source>
    <b:Tag>Placeholder9</b:Tag>
    <b:SourceType>InternetSite</b:SourceType>
    <b:Guid>{C8D4414B-27FC-4598-8A17-2C6D14080840}</b:Guid>
    <b:Author>
      <b:Author>
        <b:Corporate>NHS</b:Corporate>
      </b:Author>
    </b:Author>
    <b:Title>Anticoagulant medicines: considerations</b:Title>
    <b:InternetSiteTitle>NHS.uk</b:InternetSiteTitle>
    <b:Year>2024</b:Year>
    <b:Month>Sept</b:Month>
    <b:YearAccessed>2026</b:YearAccessed>
    <b:MonthAccessed>Jan</b:MonthAccessed>
    <b:URL>https://www.nhs.uk/conditions/anticoagulants/considerations/</b:URL>
    <b:Day>9</b:Day>
    <b:DayAccessed>14</b:DayAccessed>
    <b:RefOrder>8</b:RefOrder>
  </b:Source>
  <b:Source>
    <b:Tag>Placeholder10</b:Tag>
    <b:SourceType>InternetSite</b:SourceType>
    <b:Guid>{B0B30955-9A44-40CF-BA25-6D68E5D2CFF3}</b:Guid>
    <b:Author>
      <b:Author>
        <b:Corporate>NHS</b:Corporate>
      </b:Author>
    </b:Author>
    <b:Title>Treatment for stroke</b:Title>
    <b:InternetSiteTitle>NHS</b:InternetSiteTitle>
    <b:Year>2024</b:Year>
    <b:Month>September</b:Month>
    <b:Day>12</b:Day>
    <b:YearAccessed>2026</b:YearAccessed>
    <b:MonthAccessed>Jan</b:MonthAccessed>
    <b:DayAccessed>14</b:DayAccessed>
    <b:URL>https://www.nhs.uk/conditions/stroke/treatment/</b:URL>
    <b:RefOrder>41</b:RefOrder>
  </b:Source>
  <b:Source>
    <b:Tag>Placeholder11</b:Tag>
    <b:SourceType>InternetSite</b:SourceType>
    <b:Guid>{16E70D98-135A-497C-994B-571500F457EF}</b:Guid>
    <b:Title>Treatment:TIA</b:Title>
    <b:Year>2023</b:Year>
    <b:Author>
      <b:Author>
        <b:Corporate>NHS</b:Corporate>
      </b:Author>
    </b:Author>
    <b:InternetSiteTitle>NHS</b:InternetSiteTitle>
    <b:Month>June</b:Month>
    <b:Day>28</b:Day>
    <b:YearAccessed>2026</b:YearAccessed>
    <b:MonthAccessed>Jan</b:MonthAccessed>
    <b:DayAccessed>14</b:DayAccessed>
    <b:URL>https://www.nhs.uk/conditions/transient-ischaemic-attack-tia/treatment/</b:URL>
    <b:RefOrder>13</b:RefOrder>
  </b:Source>
  <b:Source>
    <b:Tag>NHS215</b:Tag>
    <b:SourceType>InternetSite</b:SourceType>
    <b:Guid>{665C9241-754E-44CA-9ECF-69E0C5E850A7}</b:Guid>
    <b:Author>
      <b:Author>
        <b:Corporate>NHS</b:Corporate>
      </b:Author>
    </b:Author>
    <b:Title>Pregnancy, breastfeeding and fertility while taking low-dose aspirin</b:Title>
    <b:InternetSiteTitle>NHS</b:InternetSiteTitle>
    <b:Year>2024</b:Year>
    <b:Month>December</b:Month>
    <b:Day>16</b:Day>
    <b:URL>https://www.nhs.uk/medicines/low-dose-aspirin/pregnancy-breastfeeding-and-fertility-while-taking-low-dose-aspirin/</b:URL>
    <b:YearAccessed>2026</b:YearAccessed>
    <b:MonthAccessed>Jan</b:MonthAccessed>
    <b:DayAccessed>14</b:DayAccessed>
    <b:RefOrder>15</b:RefOrder>
  </b:Source>
  <b:Source>
    <b:Tag>Placeholder12</b:Tag>
    <b:SourceType>InternetSite</b:SourceType>
    <b:Guid>{518BF2F3-2BAD-42D1-A2BB-639A660A5541}</b:Guid>
    <b:Title>NSAIDs</b:Title>
    <b:Year>2022</b:Year>
    <b:Author>
      <b:Author>
        <b:NameList>
          <b:Person>
            <b:Last>NHS</b:Last>
          </b:Person>
        </b:NameList>
      </b:Author>
    </b:Author>
    <b:InternetSiteTitle>NHS.uk</b:InternetSiteTitle>
    <b:Month>October</b:Month>
    <b:YearAccessed>2026</b:YearAccessed>
    <b:MonthAccessed>Jan</b:MonthAccessed>
    <b:URL>https://www.nhs.uk/conditions/nsaids/</b:URL>
    <b:Day>7</b:Day>
    <b:DayAccessed>14</b:DayAccessed>
    <b:RefOrder>16</b:RefOrder>
  </b:Source>
  <b:Source>
    <b:Tag>Placeholder13</b:Tag>
    <b:SourceType>InternetSite</b:SourceType>
    <b:Guid>{3F5BDA54-89A8-46F7-93BC-69D10082E468}</b:Guid>
    <b:Author>
      <b:Author>
        <b:Corporate>NHS</b:Corporate>
      </b:Author>
    </b:Author>
    <b:Title>Aspirin for pain relief</b:Title>
    <b:InternetSiteTitle>NHS</b:InternetSiteTitle>
    <b:YearAccessed>2026</b:YearAccessed>
    <b:MonthAccessed>Jan</b:MonthAccessed>
    <b:DayAccessed>14</b:DayAccessed>
    <b:URL>https://www.nhs.uk/medicines/aspirin-for-pain-relief/#administration</b:URL>
    <b:RefOrder>42</b:RefOrder>
  </b:Source>
  <b:Source>
    <b:Tag>Placeholder14</b:Tag>
    <b:SourceType>InternetSite</b:SourceType>
    <b:Guid>{B0117AC3-EB88-4DD6-AB91-78E0BBD24BB1}</b:Guid>
    <b:Author>
      <b:Author>
        <b:Corporate>NICE</b:Corporate>
      </b:Author>
    </b:Author>
    <b:Title>Anticoagulant - Oral</b:Title>
    <b:InternetSiteTitle>National Institute for Health and Care Excellence</b:InternetSiteTitle>
    <b:Year>2025</b:Year>
    <b:Month>August</b:Month>
    <b:YearAccessed>2026</b:YearAccessed>
    <b:MonthAccessed>Jan</b:MonthAccessed>
    <b:DayAccessed>14</b:DayAccessed>
    <b:URL>https://cks.nice.org.uk/topics/anticoagulation-oral/#!scenario:4</b:URL>
    <b:RefOrder>26</b:RefOrder>
  </b:Source>
  <b:Source>
    <b:Tag>Placeholder15</b:Tag>
    <b:SourceType>InternetSite</b:SourceType>
    <b:Guid>{6B0BC60A-1FCA-4BFE-8F14-68EECFDC98CE}</b:Guid>
    <b:Author>
      <b:Author>
        <b:Corporate>Patient info</b:Corporate>
      </b:Author>
    </b:Author>
    <b:Title>Apixaban tablets</b:Title>
    <b:InternetSiteTitle>Patient.info</b:InternetSiteTitle>
    <b:YearAccessed>2026</b:YearAccessed>
    <b:MonthAccessed>Jan</b:MonthAccessed>
    <b:DayAccessed>14</b:DayAccessed>
    <b:URL>https://patient.info/medicine/apixaban-tablets-eliquis</b:URL>
    <b:Year>2022</b:Year>
    <b:Month>October</b:Month>
    <b:Day>27</b:Day>
    <b:RefOrder>43</b:RefOrder>
  </b:Source>
  <b:Source>
    <b:Tag>BNF2</b:Tag>
    <b:SourceType>InternetSite</b:SourceType>
    <b:Guid>{895E853D-93F3-4AEF-B7AE-8ED96696659F}</b:Guid>
    <b:Author>
      <b:Author>
        <b:Corporate>BNF</b:Corporate>
      </b:Author>
    </b:Author>
    <b:Title>Apixaban</b:Title>
    <b:InternetSiteTitle>BNF</b:InternetSiteTitle>
    <b:URL>https://bnf.nice.org.uk/drugs/apixaban/#side-effects</b:URL>
    <b:YearAccessed>2026</b:YearAccessed>
    <b:MonthAccessed>Jan</b:MonthAccessed>
    <b:DayAccessed>14</b:DayAccessed>
    <b:RefOrder>27</b:RefOrder>
  </b:Source>
  <b:Source>
    <b:Tag>NHS2217</b:Tag>
    <b:SourceType>InternetSite</b:SourceType>
    <b:Guid>{90384C78-4558-4C69-A681-4CD4ED2D36D6}</b:Guid>
    <b:Author>
      <b:Author>
        <b:Corporate>NHS</b:Corporate>
      </b:Author>
    </b:Author>
    <b:Title>Side effects of dabigatran</b:Title>
    <b:InternetSiteTitle>NHS</b:InternetSiteTitle>
    <b:Year>2022</b:Year>
    <b:Month>April</b:Month>
    <b:Day>7</b:Day>
    <b:URL>https://www.nhs.uk/medicines/dabigatran/side-effects-of-dabigatran/</b:URL>
    <b:RefOrder>44</b:RefOrder>
  </b:Source>
  <b:Source>
    <b:Tag>Placeholder16</b:Tag>
    <b:SourceType>InternetSite</b:SourceType>
    <b:Guid>{D72D7FFC-584F-4338-B85A-9C8F2D3F08BD}</b:Guid>
    <b:Author>
      <b:Author>
        <b:Corporate>Patient info</b:Corporate>
      </b:Author>
    </b:Author>
    <b:Title>Dabigatran capsules</b:Title>
    <b:InternetSiteTitle>Patient.info</b:InternetSiteTitle>
    <b:YearAccessed>2026</b:YearAccessed>
    <b:MonthAccessed>Jan</b:MonthAccessed>
    <b:DayAccessed>14</b:DayAccessed>
    <b:URL>http://patient.info/medicine/dabigatran-capsules-pradaxa</b:URL>
    <b:Year>2023</b:Year>
    <b:Month>December</b:Month>
    <b:Day>1</b:Day>
    <b:RefOrder>29</b:RefOrder>
  </b:Source>
  <b:Source>
    <b:Tag>BNF3</b:Tag>
    <b:SourceType>InternetSite</b:SourceType>
    <b:Guid>{4162309D-A915-4544-83C7-5B24AE630476}</b:Guid>
    <b:Author>
      <b:Author>
        <b:Corporate>BNF</b:Corporate>
      </b:Author>
    </b:Author>
    <b:Title>Dabigatran etexilate</b:Title>
    <b:InternetSiteTitle>BNF</b:InternetSiteTitle>
    <b:URL>https://bnf.nice.org.uk/drugs/dabigatran-etexilate/#side-effects</b:URL>
    <b:YearAccessed>2026</b:YearAccessed>
    <b:MonthAccessed>Jan</b:MonthAccessed>
    <b:DayAccessed>14</b:DayAccessed>
    <b:RefOrder>30</b:RefOrder>
  </b:Source>
  <b:Source>
    <b:Tag>Placeholder17</b:Tag>
    <b:SourceType>InternetSite</b:SourceType>
    <b:Guid>{6277930B-BC70-4E8B-A67B-358B6D9A6D0A}</b:Guid>
    <b:Author>
      <b:Author>
        <b:Corporate>Patient info</b:Corporate>
      </b:Author>
    </b:Author>
    <b:Title>Edoxaban tablets</b:Title>
    <b:InternetSiteTitle>Patient.info</b:InternetSiteTitle>
    <b:YearAccessed>2026</b:YearAccessed>
    <b:MonthAccessed>Jan</b:MonthAccessed>
    <b:DayAccessed>14</b:DayAccessed>
    <b:URL>https://www.nhs.uk/medicines/edoxaban/</b:URL>
    <b:RefOrder>45</b:RefOrder>
  </b:Source>
  <b:Source>
    <b:Tag>BNF4</b:Tag>
    <b:SourceType>InternetSite</b:SourceType>
    <b:Guid>{8C39742C-C695-466E-B3C4-1DAFC2020A3B}</b:Guid>
    <b:Author>
      <b:Author>
        <b:Corporate>BNF</b:Corporate>
      </b:Author>
    </b:Author>
    <b:Title>Edoxaban</b:Title>
    <b:InternetSiteTitle>BNF</b:InternetSiteTitle>
    <b:URL>https://bnf.nice.org.uk/drugs/edoxaban/#side-effects</b:URL>
    <b:YearAccessed>2026</b:YearAccessed>
    <b:MonthAccessed>Jan</b:MonthAccessed>
    <b:DayAccessed>14</b:DayAccessed>
    <b:RefOrder>31</b:RefOrder>
  </b:Source>
  <b:Source>
    <b:Tag>Placeholder18</b:Tag>
    <b:SourceType>InternetSite</b:SourceType>
    <b:Guid>{76BBE584-C8F0-46F1-8811-06AA5D9CCC4E}</b:Guid>
    <b:Author>
      <b:Author>
        <b:Corporate>Patient info</b:Corporate>
      </b:Author>
    </b:Author>
    <b:Title>Rivaroxaban tablets</b:Title>
    <b:InternetSiteTitle>Patient.info</b:InternetSiteTitle>
    <b:YearAccessed>2026</b:YearAccessed>
    <b:MonthAccessed>Jan</b:MonthAccessed>
    <b:DayAccessed>14</b:DayAccessed>
    <b:URL>https://patient.info/medicine/rivaroxaban-tablets-xarelto</b:URL>
    <b:Year>2023</b:Year>
    <b:Month>December</b:Month>
    <b:RefOrder>46</b:RefOrder>
  </b:Source>
  <b:Source>
    <b:Tag>BNF5</b:Tag>
    <b:SourceType>InternetSite</b:SourceType>
    <b:Guid>{3F3CB2AC-A6D1-454F-BF37-F8B412F3A804}</b:Guid>
    <b:Author>
      <b:Author>
        <b:Corporate>BNF</b:Corporate>
      </b:Author>
    </b:Author>
    <b:Title>Rivaroxaban</b:Title>
    <b:InternetSiteTitle>BNF</b:InternetSiteTitle>
    <b:URL>https://bnf.nice.org.uk/drugs/rivaroxaban/#side-effects</b:URL>
    <b:YearAccessed>2026</b:YearAccessed>
    <b:MonthAccessed>Jan</b:MonthAccessed>
    <b:DayAccessed>14</b:DayAccessed>
    <b:RefOrder>33</b:RefOrder>
  </b:Source>
  <b:Source>
    <b:Tag>Placeholder19</b:Tag>
    <b:SourceType>InternetSite</b:SourceType>
    <b:Guid>{E21ADCF6-C659-4140-BDD2-3165BFEBA398}</b:Guid>
    <b:Author>
      <b:Author>
        <b:Corporate>NHS</b:Corporate>
      </b:Author>
    </b:Author>
    <b:Title>Causes of a stroke</b:Title>
    <b:InternetSiteTitle>NHS</b:InternetSiteTitle>
    <b:Year>2024</b:Year>
    <b:Month>September</b:Month>
    <b:Day>12</b:Day>
    <b:YearAccessed>2026</b:YearAccessed>
    <b:MonthAccessed>Jan</b:MonthAccessed>
    <b:DayAccessed>14</b:DayAccessed>
    <b:URL>https://www.nhs.uk/conditions/stroke/causes/</b:URL>
    <b:RefOrder>48</b:RefOrder>
  </b:Source>
  <b:Source>
    <b:Tag>Kin232</b:Tag>
    <b:SourceType>DocumentFromInternetSite</b:SourceType>
    <b:Guid>{5593D119-E4DC-4EF2-8867-CB85583908A3}</b:Guid>
    <b:Title>Anticoagulation and your periods</b:Title>
    <b:InternetSiteTitle>King's College Hospital NHS Foundation Trust</b:InternetSiteTitle>
    <b:Year>2023</b:Year>
    <b:Month>February</b:Month>
    <b:URL>https://www.kch.nhs.uk/wp-content/uploads/2023/02/Anticoagulation-and-your-periods-FINAL.pdf</b:URL>
    <b:Author>
      <b:Author>
        <b:Corporate>King's College Hospital NHS Foundation Trust</b:Corporate>
      </b:Author>
    </b:Author>
    <b:RefOrder>11</b:RefOrder>
  </b:Source>
  <b:Source>
    <b:Tag>NIC229</b:Tag>
    <b:SourceType>InternetSite</b:SourceType>
    <b:Guid>{2781612D-21B7-4EBF-B95F-6915B15E0C0C}</b:Guid>
    <b:Author>
      <b:Author>
        <b:Corporate>NICE</b:Corporate>
      </b:Author>
    </b:Author>
    <b:Title>Stroke and transient ischaemic attack in over 16s: diagnosis and initial management</b:Title>
    <b:InternetSiteTitle>NICE</b:InternetSiteTitle>
    <b:Year>2022</b:Year>
    <b:Month>April</b:Month>
    <b:Day>13</b:Day>
    <b:URL>https://www.nice.org.uk/guidance/ng128</b:URL>
    <b:RefOrder>12</b:RefOrder>
  </b:Source>
  <b:Source>
    <b:Tag>NHS2117</b:Tag>
    <b:SourceType>InternetSite</b:SourceType>
    <b:Guid>{A530282A-29C5-445A-9552-30D134C67D6D}</b:Guid>
    <b:Author>
      <b:Author>
        <b:Corporate>NHS</b:Corporate>
      </b:Author>
    </b:Author>
    <b:Title>Taking low-dose aspirin with other medicines and herbal supplements</b:Title>
    <b:InternetSiteTitle>NHS</b:InternetSiteTitle>
    <b:Year>2021</b:Year>
    <b:Month>December</b:Month>
    <b:Day>16</b:Day>
    <b:URL>https://www.nhs.uk/medicines/low-dose-aspirin/taking-low-dose-aspirin-with-other-medicines-and-herbal-supplements/</b:URL>
    <b:RefOrder>9</b:RefOrder>
  </b:Source>
  <b:Source>
    <b:Tag>NHS2118</b:Tag>
    <b:SourceType>InternetSite</b:SourceType>
    <b:Guid>{66D5DD9A-8258-4BF4-8E16-C7840165A43E}</b:Guid>
    <b:Author>
      <b:Author>
        <b:Corporate>NHS</b:Corporate>
      </b:Author>
    </b:Author>
    <b:Title>Side effects of low-dose aspirin</b:Title>
    <b:InternetSiteTitle>NHS</b:InternetSiteTitle>
    <b:Year>2021</b:Year>
    <b:Month>December</b:Month>
    <b:Day>16</b:Day>
    <b:URL>https://www.nhs.uk/medicines/low-dose-aspirin/side-effects-of-low-dose-aspirin/</b:URL>
    <b:RefOrder>17</b:RefOrder>
  </b:Source>
  <b:Source>
    <b:Tag>Placeholder20</b:Tag>
    <b:SourceType>InternetSite</b:SourceType>
    <b:Guid>{106A78F0-9937-4811-B17D-AB2CFE27EC86}</b:Guid>
    <b:Author>
      <b:Author>
        <b:Corporate>NHS</b:Corporate>
      </b:Author>
    </b:Author>
    <b:Title>Clopidogrel</b:Title>
    <b:InternetSiteTitle>NHS</b:InternetSiteTitle>
    <b:YearAccessed>2026</b:YearAccessed>
    <b:MonthAccessed>Jan</b:MonthAccessed>
    <b:DayAccessed>14</b:DayAccessed>
    <b:URL>https://www.nhs.uk/medicines/clopidogrel/#how</b:URL>
    <b:Year>2025</b:Year>
    <b:Month>March</b:Month>
    <b:Day>12</b:Day>
    <b:RefOrder>10</b:RefOrder>
  </b:Source>
  <b:Source>
    <b:Tag>NHS2422</b:Tag>
    <b:SourceType>InternetSite</b:SourceType>
    <b:Guid>{3CA8A23A-61FF-4F6F-BA69-FEE28AB2DC38}</b:Guid>
    <b:Author>
      <b:Author>
        <b:Corporate>NHS</b:Corporate>
      </b:Author>
    </b:Author>
    <b:Title>About dipyridamole</b:Title>
    <b:InternetSiteTitle>NHS</b:InternetSiteTitle>
    <b:Year>2024</b:Year>
    <b:Month>July</b:Month>
    <b:Day>02</b:Day>
    <b:URL>https://www.nhs.uk/medicines/dipyridamole/about-dipyridamole/</b:URL>
    <b:RefOrder>23</b:RefOrder>
  </b:Source>
  <b:Source>
    <b:Tag>NHS26</b:Tag>
    <b:SourceType>InternetSite</b:SourceType>
    <b:Guid>{2434BBB6-3A36-49D4-BDE9-59ED3AE44966}</b:Guid>
    <b:Author>
      <b:Author>
        <b:Corporate>NHS</b:Corporate>
      </b:Author>
    </b:Author>
    <b:Title>Apixaban</b:Title>
    <b:InternetSiteTitle>NHS</b:InternetSiteTitle>
    <b:Year>2026</b:Year>
    <b:Month>January</b:Month>
    <b:Day>21</b:Day>
    <b:URL>https://www.nhs.uk/medicines/apixaban/</b:URL>
    <b:RefOrder>28</b:RefOrder>
  </b:Source>
  <b:Source>
    <b:Tag>NHS2252</b:Tag>
    <b:SourceType>InternetSite</b:SourceType>
    <b:Guid>{C94C8D62-9F71-4788-9F71-63E7D6495711}</b:Guid>
    <b:Author>
      <b:Author>
        <b:Corporate>NHS</b:Corporate>
      </b:Author>
    </b:Author>
    <b:Title>About edoxaban</b:Title>
    <b:InternetSiteTitle>NHS</b:InternetSiteTitle>
    <b:Year>2022</b:Year>
    <b:Month>March</b:Month>
    <b:Day>15</b:Day>
    <b:URL>https://www.nhs.uk/medicines/edoxaban/about-edoxaban/</b:URL>
    <b:RefOrder>32</b:RefOrder>
  </b:Source>
  <b:Source>
    <b:Tag>NHS2253</b:Tag>
    <b:SourceType>InternetSite</b:SourceType>
    <b:Guid>{0CD52B8C-6BBD-46A2-AC23-444DDEDDA8AE}</b:Guid>
    <b:Author>
      <b:Author>
        <b:Corporate>NHS</b:Corporate>
      </b:Author>
    </b:Author>
    <b:Title>Rivaroxaban</b:Title>
    <b:InternetSiteTitle>NHS</b:InternetSiteTitle>
    <b:Year>2022</b:Year>
    <b:Month>March</b:Month>
    <b:Day>15</b:Day>
    <b:URL>https://www.nhs.uk/medicines/rivaroxaban/</b:URL>
    <b:RefOrder>34</b:RefOrder>
  </b:Source>
  <b:Source>
    <b:Tag>NHS2510</b:Tag>
    <b:SourceType>InternetSite</b:SourceType>
    <b:Guid>{31335D23-3E7F-48F5-B92D-88A5E614D846}</b:Guid>
    <b:Author>
      <b:Author>
        <b:Corporate>NHS Inform</b:Corporate>
      </b:Author>
    </b:Author>
    <b:Title>Aspirin</b:Title>
    <b:InternetSiteTitle>NHS Inform</b:InternetSiteTitle>
    <b:Year>2025</b:Year>
    <b:Month>October</b:Month>
    <b:Day>17</b:Day>
    <b:URL>https://www.nhsinform.scot/tests-and-treatments/medicines-and-medical-aids/types-of-medicine/aspirin/</b:URL>
    <b:RefOrder>14</b:RefOrder>
  </b:Source>
  <b:Source>
    <b:Tag>NHS2511</b:Tag>
    <b:SourceType>InternetSite</b:SourceType>
    <b:Guid>{B550FC64-3877-45F5-8E6F-7A8C7B814791}</b:Guid>
    <b:Author>
      <b:Author>
        <b:Corporate>NHS</b:Corporate>
      </b:Author>
    </b:Author>
    <b:Title>Clopidogrel</b:Title>
    <b:InternetSiteTitle>NHS</b:InternetSiteTitle>
    <b:Year>2025</b:Year>
    <b:Month>March</b:Month>
    <b:Day>12</b:Day>
    <b:URL>https://www.nhs.uk/medicines/clopidogrel/how-and-when-to-take-clopidogrel/</b:URL>
    <b:RefOrder>20</b:RefOrder>
  </b:Source>
  <b:Source>
    <b:Tag>Liq23</b:Tag>
    <b:SourceType>JournalArticle</b:SourceType>
    <b:Guid>{1FCB8494-23E2-4E42-90B4-075FCC523BDD}</b:Guid>
    <b:Title>Resumption of Anticoagulant Therapy Following Ischemic and Hemorrhagic Strokes: Indications and Timing</b:Title>
    <b:Year>2023</b:Year>
    <b:Author>
      <b:Author>
        <b:NameList>
          <b:Person>
            <b:Last>Shu</b:Last>
            <b:First>Liqi</b:First>
          </b:Person>
        </b:NameList>
      </b:Author>
    </b:Author>
    <b:JournalName>Practical Neurology</b:JournalName>
    <b:Pages>https://practicalneurology.com/diseases-diagnoses/stroke/resumption-of-anticoagulant-therapy-following-ischemic-and-hemorrhagic-strokes-indications-and-timing/31965/</b:Pages>
    <b:RefOrder>24</b:RefOrder>
  </b:Source>
  <b:Source>
    <b:Tag>NHS2512</b:Tag>
    <b:SourceType>InternetSite</b:SourceType>
    <b:Guid>{00689141-F6CD-44BE-9045-09C18F0DA4BD}</b:Guid>
    <b:Title>Side effects of clopidogrel</b:Title>
    <b:Year>2025</b:Year>
    <b:Author>
      <b:Author>
        <b:Corporate>NHS</b:Corporate>
      </b:Author>
    </b:Author>
    <b:InternetSiteTitle>NHS</b:InternetSiteTitle>
    <b:Month>March</b:Month>
    <b:Day>25</b:Day>
    <b:URL>https://www.nhs.uk/medicines/clopidogrel/side-effects-of-clopidogrel/</b:URL>
    <b:RefOrder>21</b:RefOrder>
  </b:Source>
  <b:Source>
    <b:Tag>EMC24</b:Tag>
    <b:SourceType>DocumentFromInternetSite</b:SourceType>
    <b:Guid>{86E45B45-F743-4E2D-9EFD-8D09CA1C8FB4}</b:Guid>
    <b:Title>Clopidogrel patient leaflet</b:Title>
    <b:InternetSiteTitle>EMC</b:InternetSiteTitle>
    <b:Year>2024</b:Year>
    <b:Month>February</b:Month>
    <b:URL>https://www.medicines.org.uk/emc/files/pil.15874.pdf</b:URL>
    <b:Author>
      <b:Author>
        <b:Corporate>EMC</b:Corporate>
      </b:Author>
    </b:Author>
    <b:RefOrder>22</b:RefOrder>
  </b:Source>
  <b:Source>
    <b:Tag>JGr20</b:Tag>
    <b:SourceType>JournalArticle</b:SourceType>
    <b:Guid>{5794842A-2BEC-47AC-917C-A24214061F84}</b:Guid>
    <b:Title>A Review of Cannabis and Interactions With Anticoagulant and Antiplatelet Agents</b:Title>
    <b:Year>2020</b:Year>
    <b:Pages>10.1002/jcph.1557</b:Pages>
    <b:Author>
      <b:Author>
        <b:NameList>
          <b:Person>
            <b:Last>Greger</b:Last>
            <b:First>J.</b:First>
          </b:Person>
        </b:NameList>
      </b:Author>
    </b:Author>
    <b:JournalName>J Clin Pharmacol</b:JournalName>
    <b:RefOrder>6</b:RefOrder>
  </b:Source>
  <b:Source>
    <b:Tag>PDa19</b:Tag>
    <b:SourceType>JournalArticle</b:SourceType>
    <b:Guid>{DD2124BC-3423-410D-9324-831EBC9779F1}</b:Guid>
    <b:Author>
      <b:Author>
        <b:NameList>
          <b:Person>
            <b:Last>Damkier</b:Last>
            <b:First>P.</b:First>
          </b:Person>
        </b:NameList>
      </b:Author>
    </b:Author>
    <b:Title>Interaction between warfarin and cannabis</b:Title>
    <b:JournalName>Basic Clin Pharmacol Toxicol</b:JournalName>
    <b:Year>2019</b:Year>
    <b:Pages>https://doi.org/10.1111/bcpt.13152</b:Pages>
    <b:RefOrder>7</b:RefOrder>
  </b:Source>
  <b:Source>
    <b:Tag>EMC25</b:Tag>
    <b:SourceType>DocumentFromInternetSite</b:SourceType>
    <b:Guid>{BF38254B-8CF9-4621-8FBB-A0A3A7D6919F}</b:Guid>
    <b:Title>Aspirin 75mg tablets</b:Title>
    <b:Year>2025</b:Year>
    <b:Author>
      <b:Author>
        <b:Corporate>EMC</b:Corporate>
      </b:Author>
    </b:Author>
    <b:InternetSiteTitle>EMC</b:InternetSiteTitle>
    <b:Month>October</b:Month>
    <b:URL>https://www.medicines.org.uk/emc/files/pil.2614.pdf</b:URL>
    <b:RefOrder>18</b:RefOrder>
  </b:Source>
  <b:Source>
    <b:Tag>NIC2412</b:Tag>
    <b:SourceType>InternetSite</b:SourceType>
    <b:Guid>{92F89F99-0840-41A3-9187-98907973C786}</b:Guid>
    <b:Title>CYP2C19 genotype testing to guide clopidogrel use after ischaemic stroke or transient ischaemic attack</b:Title>
    <b:InternetSiteTitle>NICE</b:InternetSiteTitle>
    <b:Year>2024</b:Year>
    <b:Month>July</b:Month>
    <b:Day>31</b:Day>
    <b:URL>https://www.nice.org.uk/guidance/htg724/chapter/1-Recommendations</b:URL>
    <b:Author>
      <b:Author>
        <b:Corporate>NICE</b:Corporate>
      </b:Author>
    </b:Author>
    <b:RefOrder>19</b:RefOrder>
  </b:Source>
  <b:Source>
    <b:Tag>Placeholder21</b:Tag>
    <b:SourceType>InternetSite</b:SourceType>
    <b:Guid>{7A2EA441-BD76-48F0-87E1-5ACDF4DDE37F}</b:Guid>
    <b:Author>
      <b:Author>
        <b:Corporate>NHS</b:Corporate>
      </b:Author>
    </b:Author>
    <b:Title>Warfarin</b:Title>
    <b:InternetSiteTitle>NHS</b:InternetSiteTitle>
    <b:YearAccessed>2026</b:YearAccessed>
    <b:MonthAccessed>Jan</b:MonthAccessed>
    <b:DayAccessed>14</b:DayAccessed>
    <b:URL>https://www.nhs.uk/medicines/warfarin/how-and-when-to-take-warfarin/</b:URL>
    <b:Year>2026</b:Year>
    <b:Month>February</b:Month>
    <b:Day>24</b:Day>
    <b:RefOrder>35</b:RefOrder>
  </b:Source>
  <b:Source>
    <b:Tag>EMC21</b:Tag>
    <b:SourceType>DocumentFromInternetSite</b:SourceType>
    <b:Guid>{230196F0-DB2E-49FA-A0F5-5AFCBB2EF857}</b:Guid>
    <b:Title>Information for the patient: warfarin</b:Title>
    <b:InternetSiteTitle>EMC</b:InternetSiteTitle>
    <b:Year>2021</b:Year>
    <b:Month>December</b:Month>
    <b:URL>https://www.medicines.org.uk/emc/files/pil.4444.pdf</b:URL>
    <b:Author>
      <b:Author>
        <b:Corporate>EMC</b:Corporate>
      </b:Author>
    </b:Author>
    <b:RefOrder>36</b:RefOrder>
  </b:Source>
  <b:Source>
    <b:Tag>NHS261</b:Tag>
    <b:SourceType>InternetSite</b:SourceType>
    <b:Guid>{4623C4F6-96CE-47A6-A412-1236260BFE41}</b:Guid>
    <b:Title>Warfarin</b:Title>
    <b:InternetSiteTitle>NHS Inform</b:InternetSiteTitle>
    <b:Year>2026</b:Year>
    <b:Month>March</b:Month>
    <b:Day>16</b:Day>
    <b:URL>https://www.nhsinform.scot/tests-and-treatments/medicines-and-medical-aids/types-of-medicine/warfarin/</b:URL>
    <b:Author>
      <b:Author>
        <b:Corporate>NHS Inform</b:Corporate>
      </b:Author>
    </b:Author>
    <b:RefOrder>37</b:RefOrder>
  </b:Source>
</b:Sources>
</file>

<file path=customXml/itemProps1.xml><?xml version="1.0" encoding="utf-8"?>
<ds:datastoreItem xmlns:ds="http://schemas.openxmlformats.org/officeDocument/2006/customXml" ds:itemID="{DDBB595D-64E8-430F-B864-DEC606DFC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3276</Words>
  <Characters>19171</Characters>
  <Application>Microsoft Office Word</Application>
  <DocSecurity>0</DocSecurity>
  <Lines>518</Lines>
  <Paragraphs>277</Paragraphs>
  <ScaleCrop>false</ScaleCrop>
  <HeadingPairs>
    <vt:vector size="2" baseType="variant">
      <vt:variant>
        <vt:lpstr>Title</vt:lpstr>
      </vt:variant>
      <vt:variant>
        <vt:i4>1</vt:i4>
      </vt:variant>
    </vt:vector>
  </HeadingPairs>
  <TitlesOfParts>
    <vt:vector size="1" baseType="lpstr">
      <vt:lpstr>F09 Stroke in younger adults</vt:lpstr>
    </vt:vector>
  </TitlesOfParts>
  <Company>TSA</Company>
  <LinksUpToDate>false</LinksUpToDate>
  <CharactersWithSpaces>22170</CharactersWithSpaces>
  <SharedDoc>false</SharedDoc>
  <HLinks>
    <vt:vector size="6" baseType="variant">
      <vt:variant>
        <vt:i4>2293849</vt:i4>
      </vt:variant>
      <vt:variant>
        <vt:i4>6</vt:i4>
      </vt:variant>
      <vt:variant>
        <vt:i4>0</vt:i4>
      </vt:variant>
      <vt:variant>
        <vt:i4>5</vt:i4>
      </vt:variant>
      <vt:variant>
        <vt:lpwstr>mailto:feedback@stroke.org.uk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F09 Stroke in younger adults</dc:title>
  <dc:creator>Deborah Webber</dc:creator>
  <cp:lastModifiedBy>Jonathan Jones</cp:lastModifiedBy>
  <cp:revision>2</cp:revision>
  <cp:lastPrinted>2017-11-09T16:36:00Z</cp:lastPrinted>
  <dcterms:created xsi:type="dcterms:W3CDTF">2026-05-13T11:40:00Z</dcterms:created>
  <dcterms:modified xsi:type="dcterms:W3CDTF">2026-05-13T11:40:00Z</dcterms:modified>
</cp:coreProperties>
</file>